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240" w:after="120"/>
        <w:jc w:val="left"/>
        <w:rPr/>
      </w:pPr>
      <w:bookmarkStart w:id="0" w:name="_Toc0"/>
      <w:r>
        <w:rPr/>
        <w:t>Tabela podsumowująca badanie dostępności cyfrowej</w:t>
      </w:r>
      <w:bookmarkEnd w:id="0"/>
    </w:p>
    <w:tbl>
      <w:tblPr>
        <w:tblStyle w:val="Wikom"/>
        <w:tblW w:w="105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000"/>
        <w:gridCol w:w="1999"/>
        <w:gridCol w:w="3502"/>
      </w:tblGrid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1.1.1 Treść nietekstowa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1.2.1 Tylko audio lub tylko wideo (nagranie)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1.2.2 Napisy rozszerzone (nagranie)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1.2.3 Audiodeskrypcja lub alternatywa tekstowa dla mediów (nagranie)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5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1.2.5 Audiodeskrypcja (nagranie)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6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1.3.1 Informacje i relacje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negatywna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https://popiotrkow.bip.wikom.pl/strona/status-prawny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https://popiotrkow.bip.wikom.pl/strona/epuap</w:t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7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1.3.2 Zrozumiała kolejność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negatywna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https://popiotrkow.bip.wikom.pl/strona/strona-glowna</w:t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8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1.3.3 Właściwości zmysłowe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9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1.3.4 Orientacja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10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1.3.5 Określenie pożądanej wartości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11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1.4.1 Użycie koloru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12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1.4.2 Kontrola odtwarzania dźwięku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13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1.4.3 Kontrast (minimalny)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14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1.4.4 Zmiana rozmiaru tekstu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15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1.4.5 Obrazy tekstu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16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1.4.10 Dopasowanie do ekranu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17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1.4.11 Kontrast elementów nietekstowych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18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1.4.12 Odstępy w tekście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19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1.4.13 Treści spod kursora lub fokusu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20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2.1.1 Klawiatura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21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2.1.2 Bez pułapki na klawiaturę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22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2.1.4 Jednoznakowe skróty klawiaturowe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23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2.2.1 Dostosowanie czasu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24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2.2.2 Pauza, zatrzymanie, ukrycie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25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2.3.1 Trzy błyski lub wartości poniżej progu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26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2.4.1 Możliwość pominięcia bloków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27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2.4.2 Tytuł strony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28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2.4.3 Kolejność fokusu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29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2.4.4 Cel łącza (w kontekście)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Wymaga sprawdzenia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30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2.4.5 Wiele dróg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31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2.4.6 Nagłówki i etykiety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negatywna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https://popiotrkow.bip.wikom.pl/strona/status-prawny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https://popiotrkow.bip.wikom.pl/strona/epuap</w:t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32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2.4.7 Widoczny fokus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33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2.5.1 Gesty dotykowe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34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2.5.2 Rezygnacja ze wskazania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35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2.5.3 Etykieta w nazwie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36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2.5.4 Aktywowanie ruchem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37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3.1.1 Język strony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38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3.1.2 Język części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39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3.2.1 Po otrzymaniu fokusu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3.2.2 Podczas wprowadzania danych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41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3.2.3 Spójna nawigacja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Wymaga sprawdzenia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42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3.2.4 Spójna identyfikacja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43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3.3.1 Identyfikacja błędu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44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3.3.2 Etykiety lub instrukcje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45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3.3.3 Sugestie korekty błędów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46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3.3.4 Zapobieganie błędom (prawnym, finansowym, w danych)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47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4.1.1 Poprawność kodu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48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4.1.2 Nazwa, rola, wartość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Ocena pozytywna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49</w:t>
            </w:r>
          </w:p>
        </w:tc>
        <w:tc>
          <w:tcPr>
            <w:tcW w:w="400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4.1.3 Komunikaty o stanie</w:t>
            </w:r>
          </w:p>
        </w:tc>
        <w:tc>
          <w:tcPr>
            <w:tcW w:w="199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w:t>Nie dotyczy</w:t>
            </w:r>
          </w:p>
        </w:tc>
        <w:tc>
          <w:tcPr>
            <w:tcW w:w="3502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sectPr>
      <w:type w:val="nextPage"/>
      <w:pgSz w:w="11906" w:h="17121"/>
      <w:pgMar w:left="600" w:right="600" w:header="0" w:top="600" w:footer="0" w:bottom="60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 w:val="false"/>
      <w:bidi w:val="0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paragraph" w:styleId="Nagwek1">
    <w:name w:val="Heading 1"/>
    <w:basedOn w:val="Nagwek"/>
    <w:link w:val="Heading1Char"/>
    <w:qFormat/>
    <w:pPr/>
    <w:rPr>
      <w:sz w:val="32"/>
      <w:szCs w:val="3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table" w:customStyle="1" w:styleId="Wikom">
    <w:name w:val="Wikom"/>
    <w:uiPriority w:val="99"/>
    <w:tblPr>
      <w:tblBorders>
        <w:top w:val="single" w:color="006699" w:sz="1"/>
        <w:left w:val="single" w:color="006699" w:sz="1"/>
        <w:right w:val="single" w:color="006699" w:sz="1"/>
        <w:bottom w:val="single" w:color="006699" w:sz="1"/>
        <w:insideH w:val="single" w:color="006699" w:sz="1"/>
        <w:insideV w:val="single" w:color="006699" w:sz="1"/>
      </w:tblBorders>
      <w:tblCellMar>
        <w:top w:w="80" w:type="dxa"/>
        <w:left w:w="80" w:type="dxa"/>
        <w:right w:w="80" w:type="dxa"/>
        <w:bottom w:w="8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1</Pages>
  <Words>354</Words>
  <Characters>2297</Characters>
  <CharactersWithSpaces>2494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2025-03-31T08:04:18Z</dcterms:created>
  <dc:creator/>
  <dc:description/>
  <dc:language>pl-PL</dc:language>
  <cp:lastModifiedBy/>
  <cp:lastPrinted>2025-03-31T10:04:51Z</cp:lastPrinted>
  <dcterms:modified xsi:type="dcterms:W3CDTF">2025-03-31T10:05:00Z</dcterms:modified>
  <cp:revision>1</cp:revision>
  <dc:subject/>
  <dc:title/>
</cp:coreProperties>
</file>