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720" w:before="0" w:after="0"/>
        <w:rPr>
          <w:rFonts w:ascii="Aptos" w:hAnsi="Aptos"/>
          <w:sz w:val="24"/>
          <w:szCs w:val="24"/>
        </w:rPr>
      </w:pPr>
      <w:r>
        <w:rPr>
          <w:rFonts w:ascii="Aptos" w:hAnsi="Aptos"/>
          <w:sz w:val="24"/>
          <w:szCs w:val="24"/>
        </w:rPr>
        <w:t>Piotrków Trybunalski, dnia  0</w:t>
      </w:r>
      <w:r>
        <w:rPr>
          <w:rFonts w:ascii="Aptos" w:hAnsi="Aptos"/>
          <w:sz w:val="24"/>
          <w:szCs w:val="24"/>
        </w:rPr>
        <w:t>8</w:t>
      </w:r>
      <w:r>
        <w:rPr>
          <w:rFonts w:ascii="Aptos" w:hAnsi="Aptos"/>
          <w:sz w:val="24"/>
          <w:szCs w:val="24"/>
        </w:rPr>
        <w:t>.12.2025 r.</w:t>
      </w:r>
    </w:p>
    <w:p>
      <w:pPr>
        <w:pStyle w:val="Heading1"/>
        <w:spacing w:before="0" w:after="0"/>
        <w:rPr>
          <w:rFonts w:ascii="Aptos" w:hAnsi="Aptos"/>
          <w:b/>
          <w:bCs/>
          <w:color w:val="auto"/>
          <w:sz w:val="30"/>
          <w:szCs w:val="30"/>
        </w:rPr>
      </w:pPr>
      <w:r>
        <w:rPr>
          <w:rFonts w:ascii="Aptos" w:hAnsi="Aptos"/>
          <w:b/>
          <w:bCs/>
          <w:color w:val="auto"/>
          <w:sz w:val="30"/>
          <w:szCs w:val="30"/>
        </w:rPr>
        <w:t>Dyrektor Pogotowia Opiekuńczego</w:t>
      </w:r>
    </w:p>
    <w:p>
      <w:pPr>
        <w:pStyle w:val="Heading1"/>
        <w:spacing w:before="0" w:after="0"/>
        <w:rPr>
          <w:rFonts w:ascii="Aptos" w:hAnsi="Aptos"/>
          <w:b/>
          <w:bCs/>
          <w:color w:val="auto"/>
          <w:sz w:val="30"/>
          <w:szCs w:val="30"/>
        </w:rPr>
      </w:pPr>
      <w:r>
        <w:rPr>
          <w:rFonts w:ascii="Aptos" w:hAnsi="Aptos"/>
          <w:b/>
          <w:bCs/>
          <w:color w:val="auto"/>
          <w:sz w:val="30"/>
          <w:szCs w:val="30"/>
        </w:rPr>
        <w:t>w Piotrkowie Trybunalskim</w:t>
      </w:r>
    </w:p>
    <w:p>
      <w:pPr>
        <w:pStyle w:val="Heading1"/>
        <w:spacing w:before="0" w:after="0"/>
        <w:rPr>
          <w:rFonts w:ascii="Aptos" w:hAnsi="Aptos"/>
          <w:b/>
          <w:bCs/>
          <w:color w:val="auto"/>
          <w:sz w:val="30"/>
          <w:szCs w:val="30"/>
        </w:rPr>
      </w:pPr>
      <w:r>
        <w:rPr>
          <w:rFonts w:ascii="Aptos" w:hAnsi="Aptos"/>
          <w:b/>
          <w:bCs/>
          <w:color w:val="auto"/>
          <w:sz w:val="30"/>
          <w:szCs w:val="30"/>
        </w:rPr>
        <w:t>ogłasza nabór</w:t>
      </w:r>
    </w:p>
    <w:p>
      <w:pPr>
        <w:pStyle w:val="Heading1"/>
        <w:spacing w:before="0" w:after="0"/>
        <w:rPr>
          <w:rFonts w:ascii="Aptos" w:hAnsi="Aptos"/>
          <w:b/>
          <w:bCs/>
          <w:color w:val="auto"/>
          <w:sz w:val="30"/>
          <w:szCs w:val="30"/>
        </w:rPr>
      </w:pPr>
      <w:r>
        <w:rPr>
          <w:rFonts w:ascii="Aptos" w:hAnsi="Aptos"/>
          <w:b/>
          <w:bCs/>
          <w:color w:val="auto"/>
          <w:sz w:val="30"/>
          <w:szCs w:val="30"/>
        </w:rPr>
        <w:t>na wolne stanowisko urzędnicze</w:t>
      </w:r>
    </w:p>
    <w:p>
      <w:pPr>
        <w:pStyle w:val="Heading1"/>
        <w:spacing w:before="0" w:after="0"/>
        <w:rPr>
          <w:rFonts w:ascii="Aptos" w:hAnsi="Aptos"/>
          <w:b/>
          <w:bCs/>
          <w:color w:val="auto"/>
          <w:sz w:val="30"/>
          <w:szCs w:val="30"/>
        </w:rPr>
      </w:pPr>
      <w:r>
        <w:rPr>
          <w:rFonts w:ascii="Aptos" w:hAnsi="Aptos"/>
          <w:b/>
          <w:bCs/>
          <w:color w:val="auto"/>
          <w:sz w:val="30"/>
          <w:szCs w:val="30"/>
        </w:rPr>
        <w:t>w Pogotowiu Opiekuńczym</w:t>
      </w:r>
    </w:p>
    <w:p>
      <w:pPr>
        <w:pStyle w:val="Heading1"/>
        <w:spacing w:lineRule="auto" w:line="480" w:before="0" w:after="0"/>
        <w:rPr>
          <w:rFonts w:ascii="Aptos" w:hAnsi="Aptos"/>
          <w:b/>
          <w:bCs/>
          <w:color w:val="auto"/>
          <w:sz w:val="28"/>
          <w:szCs w:val="28"/>
        </w:rPr>
      </w:pPr>
      <w:r>
        <w:rPr>
          <w:rFonts w:ascii="Aptos" w:hAnsi="Aptos"/>
          <w:b/>
          <w:bCs/>
          <w:color w:val="auto"/>
          <w:sz w:val="30"/>
          <w:szCs w:val="30"/>
        </w:rPr>
        <w:t>w Piotrkowie Trybunalskim</w:t>
      </w:r>
    </w:p>
    <w:p>
      <w:pPr>
        <w:pStyle w:val="Heading2"/>
        <w:spacing w:lineRule="auto" w:line="480"/>
        <w:rPr>
          <w:rFonts w:ascii="Aptos" w:hAnsi="Aptos"/>
          <w:b/>
          <w:bCs/>
          <w:color w:val="auto"/>
          <w:sz w:val="28"/>
          <w:szCs w:val="28"/>
        </w:rPr>
      </w:pPr>
      <w:r>
        <w:rPr/>
        <w:t xml:space="preserve"> </w:t>
      </w:r>
      <w:r>
        <w:rPr>
          <w:rFonts w:ascii="Aptos" w:hAnsi="Aptos"/>
          <w:b/>
          <w:bCs/>
          <w:color w:val="auto"/>
          <w:sz w:val="28"/>
          <w:szCs w:val="28"/>
        </w:rPr>
        <w:t>Starszy referent</w:t>
      </w:r>
    </w:p>
    <w:p>
      <w:pPr>
        <w:pStyle w:val="ListParagraph"/>
        <w:numPr>
          <w:ilvl w:val="0"/>
          <w:numId w:val="6"/>
        </w:numPr>
        <w:spacing w:lineRule="auto" w:line="360"/>
        <w:rPr>
          <w:rFonts w:ascii="Aptos" w:hAnsi="Aptos"/>
          <w:b/>
          <w:bCs/>
          <w:sz w:val="24"/>
          <w:szCs w:val="24"/>
        </w:rPr>
      </w:pPr>
      <w:r>
        <w:rPr>
          <w:rFonts w:ascii="Aptos" w:hAnsi="Aptos"/>
          <w:b/>
          <w:bCs/>
          <w:sz w:val="24"/>
          <w:szCs w:val="24"/>
        </w:rPr>
        <w:t>Wymagania niezbędne:</w:t>
      </w:r>
    </w:p>
    <w:p>
      <w:pPr>
        <w:pStyle w:val="ListParagraph"/>
        <w:numPr>
          <w:ilvl w:val="0"/>
          <w:numId w:val="5"/>
        </w:numPr>
        <w:spacing w:lineRule="auto" w:line="240" w:before="0" w:after="0"/>
        <w:contextualSpacing/>
        <w:rPr>
          <w:rFonts w:ascii="Aptos" w:hAnsi="Aptos"/>
          <w:sz w:val="24"/>
          <w:szCs w:val="24"/>
        </w:rPr>
      </w:pPr>
      <w:r>
        <w:rPr>
          <w:rFonts w:ascii="Aptos" w:hAnsi="Aptos"/>
          <w:sz w:val="24"/>
          <w:szCs w:val="24"/>
        </w:rPr>
        <w:t>Wykształcenie: średnie ekonomiczne lub wyższe,</w:t>
      </w:r>
    </w:p>
    <w:p>
      <w:pPr>
        <w:pStyle w:val="ListParagraph"/>
        <w:numPr>
          <w:ilvl w:val="0"/>
          <w:numId w:val="5"/>
        </w:numPr>
        <w:spacing w:lineRule="auto" w:line="240" w:before="0" w:after="0"/>
        <w:ind w:hanging="284" w:left="284"/>
        <w:contextualSpacing/>
        <w:rPr>
          <w:rFonts w:ascii="Aptos" w:hAnsi="Aptos"/>
          <w:sz w:val="24"/>
          <w:szCs w:val="24"/>
        </w:rPr>
      </w:pPr>
      <w:r>
        <w:rPr>
          <w:rFonts w:ascii="Aptos" w:hAnsi="Aptos"/>
          <w:sz w:val="24"/>
          <w:szCs w:val="24"/>
        </w:rPr>
        <w:t>spełnienie wymagań określonych w art. 6 ust. 1-3 ustawy z dnia 21 listopada 2008 r. o pracownikach samorządowych (Dz. U. z 2024, poz.1135),</w:t>
      </w:r>
    </w:p>
    <w:p>
      <w:pPr>
        <w:pStyle w:val="ListParagraph"/>
        <w:numPr>
          <w:ilvl w:val="0"/>
          <w:numId w:val="5"/>
        </w:numPr>
        <w:spacing w:lineRule="auto" w:line="240" w:before="0" w:after="0"/>
        <w:ind w:hanging="284" w:left="284"/>
        <w:contextualSpacing/>
        <w:rPr>
          <w:rFonts w:ascii="Aptos" w:hAnsi="Aptos"/>
          <w:sz w:val="24"/>
          <w:szCs w:val="24"/>
        </w:rPr>
      </w:pPr>
      <w:r>
        <w:rPr>
          <w:rFonts w:ascii="Aptos" w:hAnsi="Aptos"/>
          <w:sz w:val="24"/>
          <w:szCs w:val="24"/>
        </w:rPr>
        <w:t>staż pracy:</w:t>
      </w:r>
    </w:p>
    <w:p>
      <w:pPr>
        <w:pStyle w:val="ListParagraph"/>
        <w:numPr>
          <w:ilvl w:val="0"/>
          <w:numId w:val="4"/>
        </w:numPr>
        <w:spacing w:lineRule="auto" w:line="240" w:before="0" w:after="0"/>
        <w:contextualSpacing/>
        <w:rPr>
          <w:rFonts w:ascii="Aptos" w:hAnsi="Aptos"/>
          <w:sz w:val="24"/>
          <w:szCs w:val="24"/>
        </w:rPr>
      </w:pPr>
      <w:r>
        <w:rPr>
          <w:rFonts w:ascii="Aptos" w:hAnsi="Aptos"/>
          <w:sz w:val="24"/>
          <w:szCs w:val="24"/>
        </w:rPr>
        <w:t>wykształcenie średnie– 2 lata,</w:t>
      </w:r>
    </w:p>
    <w:p>
      <w:pPr>
        <w:pStyle w:val="ListParagraph"/>
        <w:numPr>
          <w:ilvl w:val="0"/>
          <w:numId w:val="4"/>
        </w:numPr>
        <w:spacing w:lineRule="auto" w:line="360"/>
        <w:rPr>
          <w:rFonts w:ascii="Aptos" w:hAnsi="Aptos"/>
          <w:sz w:val="24"/>
          <w:szCs w:val="24"/>
        </w:rPr>
      </w:pPr>
      <w:r>
        <w:rPr>
          <w:rFonts w:ascii="Aptos" w:hAnsi="Aptos"/>
          <w:sz w:val="24"/>
          <w:szCs w:val="24"/>
        </w:rPr>
        <w:t>wykształcenie wyższe  – staż pracy niewymagany.</w:t>
      </w:r>
    </w:p>
    <w:p>
      <w:pPr>
        <w:pStyle w:val="ListParagraph"/>
        <w:numPr>
          <w:ilvl w:val="0"/>
          <w:numId w:val="6"/>
        </w:numPr>
        <w:spacing w:lineRule="auto" w:line="360"/>
        <w:rPr>
          <w:rFonts w:ascii="Aptos" w:hAnsi="Aptos"/>
          <w:b/>
          <w:bCs/>
          <w:sz w:val="24"/>
          <w:szCs w:val="24"/>
        </w:rPr>
      </w:pPr>
      <w:r>
        <w:rPr>
          <w:rFonts w:ascii="Aptos" w:hAnsi="Aptos"/>
          <w:b/>
          <w:bCs/>
          <w:sz w:val="24"/>
          <w:szCs w:val="24"/>
        </w:rPr>
        <w:t>Wymagania dodatkowe:</w:t>
      </w:r>
    </w:p>
    <w:p>
      <w:pPr>
        <w:pStyle w:val="ListParagraph"/>
        <w:numPr>
          <w:ilvl w:val="0"/>
          <w:numId w:val="2"/>
        </w:numPr>
        <w:tabs>
          <w:tab w:val="clear" w:pos="708"/>
          <w:tab w:val="left" w:pos="5812" w:leader="none"/>
        </w:tabs>
        <w:spacing w:lineRule="auto" w:line="240" w:before="0" w:after="0"/>
        <w:ind w:hanging="284" w:left="284"/>
        <w:contextualSpacing/>
        <w:rPr>
          <w:rFonts w:ascii="Aptos" w:hAnsi="Aptos"/>
          <w:sz w:val="24"/>
          <w:szCs w:val="24"/>
        </w:rPr>
      </w:pPr>
      <w:r>
        <w:rPr>
          <w:rFonts w:ascii="Aptos" w:hAnsi="Aptos"/>
          <w:sz w:val="24"/>
          <w:szCs w:val="24"/>
        </w:rPr>
        <w:t>znajomość ustawy o pracownikach samorządowych, przepisów dotyczących wynagradzania w sferze budżetowej,  ustawy Kodeks Postępowania Administracyjnego,</w:t>
      </w:r>
      <w:r>
        <w:rPr>
          <w:rFonts w:ascii="Aptos" w:hAnsi="Aptos"/>
          <w:color w:val="FF0000"/>
          <w:sz w:val="24"/>
          <w:szCs w:val="24"/>
        </w:rPr>
        <w:t xml:space="preserve"> </w:t>
      </w:r>
      <w:r>
        <w:rPr>
          <w:rFonts w:ascii="Aptos" w:hAnsi="Aptos"/>
          <w:sz w:val="24"/>
          <w:szCs w:val="24"/>
        </w:rPr>
        <w:t>przepisów o ochronie danych osobowych, Kodeks pracy, ustawy o wspieraniu rodziny i systemie pieczy zastępczej,</w:t>
      </w:r>
    </w:p>
    <w:p>
      <w:pPr>
        <w:pStyle w:val="ListParagraph"/>
        <w:numPr>
          <w:ilvl w:val="0"/>
          <w:numId w:val="2"/>
        </w:numPr>
        <w:tabs>
          <w:tab w:val="clear" w:pos="708"/>
          <w:tab w:val="left" w:pos="5812" w:leader="none"/>
        </w:tabs>
        <w:spacing w:lineRule="auto" w:line="240" w:before="0" w:after="0"/>
        <w:ind w:hanging="284" w:left="284"/>
        <w:contextualSpacing/>
        <w:rPr>
          <w:rFonts w:ascii="Aptos" w:hAnsi="Aptos"/>
          <w:sz w:val="24"/>
          <w:szCs w:val="24"/>
        </w:rPr>
      </w:pPr>
      <w:r>
        <w:rPr>
          <w:rFonts w:ascii="Aptos" w:hAnsi="Aptos"/>
          <w:sz w:val="24"/>
          <w:szCs w:val="24"/>
        </w:rPr>
        <w:t>obsługa komputera (Word, Excel), Kadry Optivum, GUS, PUE, ZUS, EZD</w:t>
      </w:r>
    </w:p>
    <w:p>
      <w:pPr>
        <w:pStyle w:val="ListParagraph"/>
        <w:numPr>
          <w:ilvl w:val="0"/>
          <w:numId w:val="2"/>
        </w:numPr>
        <w:tabs>
          <w:tab w:val="clear" w:pos="708"/>
          <w:tab w:val="left" w:pos="6663" w:leader="none"/>
        </w:tabs>
        <w:spacing w:lineRule="auto" w:line="240" w:before="0" w:after="0"/>
        <w:ind w:hanging="284" w:left="284"/>
        <w:contextualSpacing/>
        <w:rPr>
          <w:rFonts w:ascii="Aptos" w:hAnsi="Aptos"/>
          <w:sz w:val="24"/>
          <w:szCs w:val="24"/>
        </w:rPr>
      </w:pPr>
      <w:r>
        <w:rPr>
          <w:rFonts w:ascii="Aptos" w:hAnsi="Aptos"/>
          <w:sz w:val="24"/>
          <w:szCs w:val="24"/>
        </w:rPr>
        <w:t>umiejętność współpracy w zespole,</w:t>
      </w:r>
    </w:p>
    <w:p>
      <w:pPr>
        <w:pStyle w:val="ListParagraph"/>
        <w:numPr>
          <w:ilvl w:val="0"/>
          <w:numId w:val="2"/>
        </w:numPr>
        <w:tabs>
          <w:tab w:val="clear" w:pos="708"/>
          <w:tab w:val="left" w:pos="6663" w:leader="none"/>
        </w:tabs>
        <w:spacing w:lineRule="auto" w:line="240" w:before="0" w:after="0"/>
        <w:ind w:hanging="284" w:left="284"/>
        <w:contextualSpacing/>
        <w:rPr>
          <w:rFonts w:ascii="Aptos" w:hAnsi="Aptos"/>
          <w:sz w:val="24"/>
          <w:szCs w:val="24"/>
        </w:rPr>
      </w:pPr>
      <w:r>
        <w:rPr>
          <w:rFonts w:ascii="Aptos" w:hAnsi="Aptos"/>
          <w:sz w:val="24"/>
          <w:szCs w:val="24"/>
        </w:rPr>
        <w:t>rzetelność, sumienność, odpowiedzialność,</w:t>
      </w:r>
    </w:p>
    <w:p>
      <w:pPr>
        <w:pStyle w:val="ListParagraph"/>
        <w:numPr>
          <w:ilvl w:val="0"/>
          <w:numId w:val="2"/>
        </w:numPr>
        <w:tabs>
          <w:tab w:val="clear" w:pos="708"/>
          <w:tab w:val="left" w:pos="6663" w:leader="none"/>
        </w:tabs>
        <w:spacing w:lineRule="auto" w:line="360" w:before="0" w:after="0"/>
        <w:ind w:hanging="284" w:left="284"/>
        <w:contextualSpacing/>
        <w:rPr>
          <w:rFonts w:ascii="Aptos" w:hAnsi="Aptos"/>
          <w:sz w:val="24"/>
          <w:szCs w:val="24"/>
        </w:rPr>
      </w:pPr>
      <w:r>
        <w:rPr>
          <w:rFonts w:ascii="Aptos" w:hAnsi="Aptos"/>
          <w:sz w:val="24"/>
          <w:szCs w:val="24"/>
        </w:rPr>
        <w:t>komunikatywność, otwartość, samodzielność.</w:t>
      </w:r>
    </w:p>
    <w:p>
      <w:pPr>
        <w:pStyle w:val="ListParagraph"/>
        <w:numPr>
          <w:ilvl w:val="0"/>
          <w:numId w:val="6"/>
        </w:numPr>
        <w:spacing w:lineRule="auto" w:line="360"/>
        <w:rPr>
          <w:rFonts w:ascii="Aptos" w:hAnsi="Aptos"/>
          <w:b/>
          <w:bCs/>
          <w:sz w:val="24"/>
          <w:szCs w:val="24"/>
        </w:rPr>
      </w:pPr>
      <w:r>
        <w:rPr>
          <w:rFonts w:ascii="Aptos" w:hAnsi="Aptos"/>
          <w:b/>
          <w:bCs/>
          <w:sz w:val="24"/>
          <w:szCs w:val="24"/>
        </w:rPr>
        <w:t>Zakres wykonywanych zadań na stanowisku:</w:t>
      </w:r>
    </w:p>
    <w:p>
      <w:pPr>
        <w:pStyle w:val="ListParagraph"/>
        <w:numPr>
          <w:ilvl w:val="0"/>
          <w:numId w:val="3"/>
        </w:numPr>
        <w:spacing w:lineRule="auto" w:line="240" w:before="0" w:after="0"/>
        <w:ind w:hanging="284" w:left="284"/>
        <w:contextualSpacing/>
        <w:rPr>
          <w:rFonts w:ascii="Aptos" w:hAnsi="Aptos"/>
          <w:sz w:val="24"/>
          <w:szCs w:val="24"/>
        </w:rPr>
      </w:pPr>
      <w:r>
        <w:rPr>
          <w:rFonts w:ascii="Aptos" w:hAnsi="Aptos"/>
          <w:sz w:val="24"/>
          <w:szCs w:val="24"/>
        </w:rPr>
        <w:t>kompletowanie i prowadzenie dokumentacji wychowanków placówki,</w:t>
      </w:r>
    </w:p>
    <w:p>
      <w:pPr>
        <w:pStyle w:val="ListParagraph"/>
        <w:numPr>
          <w:ilvl w:val="0"/>
          <w:numId w:val="3"/>
        </w:numPr>
        <w:spacing w:lineRule="auto" w:line="240" w:before="0" w:after="0"/>
        <w:ind w:hanging="284" w:left="284"/>
        <w:contextualSpacing/>
        <w:rPr>
          <w:rFonts w:ascii="Aptos" w:hAnsi="Aptos"/>
          <w:sz w:val="24"/>
          <w:szCs w:val="24"/>
        </w:rPr>
      </w:pPr>
      <w:r>
        <w:rPr>
          <w:rFonts w:ascii="Aptos" w:hAnsi="Aptos"/>
          <w:sz w:val="24"/>
          <w:szCs w:val="24"/>
        </w:rPr>
        <w:t>przekazywanie dokumentów wychowanków do innych placówek,</w:t>
      </w:r>
    </w:p>
    <w:p>
      <w:pPr>
        <w:pStyle w:val="ListParagraph"/>
        <w:numPr>
          <w:ilvl w:val="0"/>
          <w:numId w:val="3"/>
        </w:numPr>
        <w:spacing w:lineRule="auto" w:line="240" w:before="0" w:after="0"/>
        <w:ind w:hanging="284" w:left="284"/>
        <w:contextualSpacing/>
        <w:rPr>
          <w:rFonts w:ascii="Aptos" w:hAnsi="Aptos"/>
          <w:sz w:val="24"/>
          <w:szCs w:val="24"/>
        </w:rPr>
      </w:pPr>
      <w:r>
        <w:rPr>
          <w:rFonts w:ascii="Aptos" w:hAnsi="Aptos"/>
          <w:sz w:val="24"/>
          <w:szCs w:val="24"/>
        </w:rPr>
        <w:t xml:space="preserve">prowadzenie ewidencji i statystyki wychowanków, sporządzanie sprawozdań GUS, </w:t>
      </w:r>
    </w:p>
    <w:p>
      <w:pPr>
        <w:pStyle w:val="ListParagraph"/>
        <w:numPr>
          <w:ilvl w:val="0"/>
          <w:numId w:val="3"/>
        </w:numPr>
        <w:spacing w:before="240" w:after="0"/>
        <w:ind w:hanging="284" w:left="284"/>
        <w:contextualSpacing/>
        <w:rPr>
          <w:rFonts w:ascii="Aptos" w:hAnsi="Aptos"/>
          <w:sz w:val="24"/>
          <w:szCs w:val="24"/>
        </w:rPr>
      </w:pPr>
      <w:r>
        <w:rPr>
          <w:rFonts w:ascii="Aptos" w:hAnsi="Aptos"/>
          <w:sz w:val="24"/>
          <w:szCs w:val="24"/>
        </w:rPr>
        <w:t>zgłaszanie pracowników i wychowanków do ZUS,</w:t>
      </w:r>
    </w:p>
    <w:p>
      <w:pPr>
        <w:pStyle w:val="ListParagraph"/>
        <w:numPr>
          <w:ilvl w:val="0"/>
          <w:numId w:val="3"/>
        </w:numPr>
        <w:spacing w:before="240" w:after="0"/>
        <w:ind w:hanging="284" w:left="284"/>
        <w:contextualSpacing/>
        <w:rPr>
          <w:rFonts w:ascii="Aptos" w:hAnsi="Aptos"/>
          <w:sz w:val="24"/>
          <w:szCs w:val="24"/>
        </w:rPr>
      </w:pPr>
      <w:r>
        <w:rPr>
          <w:rFonts w:ascii="Aptos" w:hAnsi="Aptos"/>
          <w:sz w:val="24"/>
          <w:szCs w:val="24"/>
        </w:rPr>
        <w:t>prowadzenie spraw kancelaryjnych zgodnie z obowiązującą instrukcją kancelaryjną, jednolitym rzeczowym wykazem akt, (nowa wersja obiegu dokumentów EZD),</w:t>
      </w:r>
    </w:p>
    <w:p>
      <w:pPr>
        <w:pStyle w:val="ListParagraph"/>
        <w:numPr>
          <w:ilvl w:val="0"/>
          <w:numId w:val="3"/>
        </w:numPr>
        <w:spacing w:before="240" w:after="0"/>
        <w:ind w:hanging="284" w:left="284"/>
        <w:contextualSpacing/>
        <w:rPr>
          <w:rFonts w:ascii="Aptos" w:hAnsi="Aptos"/>
          <w:sz w:val="24"/>
          <w:szCs w:val="24"/>
        </w:rPr>
      </w:pPr>
      <w:r>
        <w:rPr>
          <w:rFonts w:ascii="Aptos" w:hAnsi="Aptos"/>
          <w:sz w:val="24"/>
          <w:szCs w:val="24"/>
        </w:rPr>
        <w:t>prowadzenie dokumentacji osobowej pracowników i spraw kadrowych,</w:t>
      </w:r>
    </w:p>
    <w:p>
      <w:pPr>
        <w:pStyle w:val="ListParagraph"/>
        <w:numPr>
          <w:ilvl w:val="0"/>
          <w:numId w:val="3"/>
        </w:numPr>
        <w:spacing w:before="240" w:after="0"/>
        <w:ind w:hanging="284" w:left="284"/>
        <w:contextualSpacing/>
        <w:rPr>
          <w:rFonts w:ascii="Aptos" w:hAnsi="Aptos"/>
          <w:sz w:val="24"/>
          <w:szCs w:val="24"/>
        </w:rPr>
      </w:pPr>
      <w:r>
        <w:rPr>
          <w:rFonts w:ascii="Aptos" w:hAnsi="Aptos"/>
          <w:sz w:val="24"/>
          <w:szCs w:val="24"/>
        </w:rPr>
        <w:t xml:space="preserve">prowadzenie ewidencji czasu pracy pracowników, </w:t>
      </w:r>
    </w:p>
    <w:p>
      <w:pPr>
        <w:pStyle w:val="ListParagraph"/>
        <w:numPr>
          <w:ilvl w:val="0"/>
          <w:numId w:val="3"/>
        </w:numPr>
        <w:spacing w:before="240" w:after="0"/>
        <w:ind w:hanging="284" w:left="284"/>
        <w:contextualSpacing/>
        <w:rPr>
          <w:rFonts w:ascii="Aptos" w:hAnsi="Aptos"/>
          <w:sz w:val="24"/>
          <w:szCs w:val="24"/>
        </w:rPr>
      </w:pPr>
      <w:r>
        <w:rPr>
          <w:rFonts w:ascii="Aptos" w:hAnsi="Aptos"/>
          <w:sz w:val="24"/>
          <w:szCs w:val="24"/>
        </w:rPr>
        <w:t>prowadzenie rocznych kart ewidencji obecności w pracy pracowników,</w:t>
      </w:r>
    </w:p>
    <w:p>
      <w:pPr>
        <w:pStyle w:val="ListParagraph"/>
        <w:numPr>
          <w:ilvl w:val="0"/>
          <w:numId w:val="3"/>
        </w:numPr>
        <w:spacing w:before="240" w:after="0"/>
        <w:ind w:hanging="284" w:left="284"/>
        <w:contextualSpacing/>
        <w:rPr>
          <w:rFonts w:ascii="Aptos" w:hAnsi="Aptos"/>
          <w:sz w:val="24"/>
          <w:szCs w:val="24"/>
        </w:rPr>
      </w:pPr>
      <w:r>
        <w:rPr>
          <w:rFonts w:ascii="Aptos" w:hAnsi="Aptos"/>
          <w:sz w:val="24"/>
          <w:szCs w:val="24"/>
        </w:rPr>
        <w:t>zgłaszanie pracowników do ZUS,</w:t>
      </w:r>
    </w:p>
    <w:p>
      <w:pPr>
        <w:pStyle w:val="ListParagraph"/>
        <w:numPr>
          <w:ilvl w:val="0"/>
          <w:numId w:val="3"/>
        </w:numPr>
        <w:spacing w:before="240" w:after="0"/>
        <w:ind w:hanging="284" w:left="284"/>
        <w:contextualSpacing/>
        <w:rPr>
          <w:rFonts w:ascii="Aptos" w:hAnsi="Aptos"/>
          <w:sz w:val="24"/>
          <w:szCs w:val="24"/>
        </w:rPr>
      </w:pPr>
      <w:r>
        <w:rPr>
          <w:rFonts w:ascii="Aptos" w:hAnsi="Aptos"/>
          <w:sz w:val="24"/>
          <w:szCs w:val="24"/>
        </w:rPr>
        <w:t>sporządzanie sprawozdań GUS dotyczących pracowników,</w:t>
      </w:r>
    </w:p>
    <w:p>
      <w:pPr>
        <w:pStyle w:val="ListParagraph"/>
        <w:numPr>
          <w:ilvl w:val="0"/>
          <w:numId w:val="3"/>
        </w:numPr>
        <w:spacing w:before="240" w:after="0"/>
        <w:ind w:hanging="284" w:left="284"/>
        <w:contextualSpacing/>
        <w:rPr>
          <w:rFonts w:ascii="Aptos" w:hAnsi="Aptos"/>
          <w:sz w:val="24"/>
          <w:szCs w:val="24"/>
        </w:rPr>
      </w:pPr>
      <w:r>
        <w:rPr>
          <w:rFonts w:ascii="Aptos" w:hAnsi="Aptos"/>
          <w:sz w:val="24"/>
          <w:szCs w:val="24"/>
        </w:rPr>
        <w:t>sporządzanie list obecności, harmonogramów pracy pracowników kuchni,</w:t>
      </w:r>
    </w:p>
    <w:p>
      <w:pPr>
        <w:pStyle w:val="ListParagraph"/>
        <w:numPr>
          <w:ilvl w:val="0"/>
          <w:numId w:val="3"/>
        </w:numPr>
        <w:spacing w:before="240" w:after="0"/>
        <w:ind w:hanging="284" w:left="284"/>
        <w:contextualSpacing/>
        <w:rPr>
          <w:rFonts w:ascii="Aptos" w:hAnsi="Aptos"/>
          <w:sz w:val="24"/>
          <w:szCs w:val="24"/>
        </w:rPr>
      </w:pPr>
      <w:r>
        <w:rPr>
          <w:rFonts w:ascii="Aptos" w:hAnsi="Aptos"/>
          <w:sz w:val="24"/>
          <w:szCs w:val="24"/>
        </w:rPr>
        <w:t>sporządzanie miesięcznych wykazów godzin zleconych i godzin nocnych pracowników,</w:t>
      </w:r>
    </w:p>
    <w:p>
      <w:pPr>
        <w:pStyle w:val="ListParagraph"/>
        <w:numPr>
          <w:ilvl w:val="0"/>
          <w:numId w:val="3"/>
        </w:numPr>
        <w:spacing w:before="240" w:after="0"/>
        <w:ind w:hanging="284" w:left="284"/>
        <w:contextualSpacing/>
        <w:rPr>
          <w:rFonts w:ascii="Aptos" w:hAnsi="Aptos"/>
          <w:sz w:val="24"/>
          <w:szCs w:val="24"/>
        </w:rPr>
      </w:pPr>
      <w:r>
        <w:rPr>
          <w:rFonts w:ascii="Aptos" w:hAnsi="Aptos"/>
          <w:sz w:val="24"/>
          <w:szCs w:val="24"/>
        </w:rPr>
        <w:t>prowadzenie kartotek pracowników, którym należy się odzież ochronna,</w:t>
      </w:r>
    </w:p>
    <w:p>
      <w:pPr>
        <w:pStyle w:val="ListParagraph"/>
        <w:numPr>
          <w:ilvl w:val="0"/>
          <w:numId w:val="3"/>
        </w:numPr>
        <w:spacing w:before="240" w:after="0"/>
        <w:ind w:hanging="284" w:left="284"/>
        <w:contextualSpacing/>
        <w:rPr>
          <w:rFonts w:ascii="Aptos" w:hAnsi="Aptos"/>
          <w:sz w:val="24"/>
          <w:szCs w:val="24"/>
        </w:rPr>
      </w:pPr>
      <w:r>
        <w:rPr>
          <w:rFonts w:ascii="Aptos" w:hAnsi="Aptos"/>
          <w:sz w:val="24"/>
          <w:szCs w:val="24"/>
        </w:rPr>
        <w:t>prowadzenie ksiąg inwentarzowych,</w:t>
      </w:r>
    </w:p>
    <w:p>
      <w:pPr>
        <w:pStyle w:val="ListParagraph"/>
        <w:numPr>
          <w:ilvl w:val="0"/>
          <w:numId w:val="3"/>
        </w:numPr>
        <w:spacing w:before="240" w:after="0"/>
        <w:ind w:hanging="284" w:left="284"/>
        <w:contextualSpacing/>
        <w:rPr>
          <w:rFonts w:ascii="Aptos" w:hAnsi="Aptos"/>
          <w:sz w:val="24"/>
          <w:szCs w:val="24"/>
        </w:rPr>
      </w:pPr>
      <w:r>
        <w:rPr>
          <w:rFonts w:ascii="Aptos" w:hAnsi="Aptos"/>
          <w:sz w:val="24"/>
          <w:szCs w:val="24"/>
        </w:rPr>
        <w:t>prowadzenie rejestru faktur,</w:t>
      </w:r>
    </w:p>
    <w:p>
      <w:pPr>
        <w:pStyle w:val="ListParagraph"/>
        <w:numPr>
          <w:ilvl w:val="0"/>
          <w:numId w:val="3"/>
        </w:numPr>
        <w:spacing w:before="240" w:after="0"/>
        <w:ind w:hanging="284" w:left="284"/>
        <w:contextualSpacing/>
        <w:rPr>
          <w:rFonts w:ascii="Aptos" w:hAnsi="Aptos"/>
          <w:sz w:val="24"/>
          <w:szCs w:val="24"/>
        </w:rPr>
      </w:pPr>
      <w:r>
        <w:rPr>
          <w:rFonts w:ascii="Aptos" w:hAnsi="Aptos"/>
          <w:sz w:val="24"/>
          <w:szCs w:val="24"/>
        </w:rPr>
        <w:t>sporządzanie deklaracji podatkowych,</w:t>
      </w:r>
    </w:p>
    <w:p>
      <w:pPr>
        <w:pStyle w:val="ListParagraph"/>
        <w:numPr>
          <w:ilvl w:val="0"/>
          <w:numId w:val="3"/>
        </w:numPr>
        <w:spacing w:before="240" w:after="0"/>
        <w:ind w:hanging="284" w:left="284"/>
        <w:contextualSpacing/>
        <w:rPr>
          <w:rFonts w:ascii="Aptos" w:hAnsi="Aptos"/>
          <w:sz w:val="24"/>
          <w:szCs w:val="24"/>
        </w:rPr>
      </w:pPr>
      <w:r>
        <w:rPr>
          <w:rFonts w:ascii="Aptos" w:hAnsi="Aptos"/>
          <w:sz w:val="24"/>
          <w:szCs w:val="24"/>
        </w:rPr>
        <w:t xml:space="preserve"> </w:t>
      </w:r>
      <w:r>
        <w:rPr>
          <w:rFonts w:ascii="Aptos" w:hAnsi="Aptos"/>
          <w:sz w:val="24"/>
          <w:szCs w:val="24"/>
        </w:rPr>
        <w:t>sporządzanie protokołów likwidacji, przerobu, przyjęcia np. darów,</w:t>
      </w:r>
    </w:p>
    <w:p>
      <w:pPr>
        <w:pStyle w:val="ListParagraph"/>
        <w:numPr>
          <w:ilvl w:val="0"/>
          <w:numId w:val="3"/>
        </w:numPr>
        <w:spacing w:before="240" w:after="0"/>
        <w:ind w:hanging="284" w:left="284"/>
        <w:contextualSpacing/>
        <w:rPr>
          <w:rFonts w:ascii="Aptos" w:hAnsi="Aptos"/>
          <w:sz w:val="24"/>
          <w:szCs w:val="24"/>
        </w:rPr>
      </w:pPr>
      <w:r>
        <w:rPr>
          <w:rFonts w:ascii="Aptos" w:hAnsi="Aptos"/>
          <w:sz w:val="24"/>
          <w:szCs w:val="24"/>
        </w:rPr>
        <w:t xml:space="preserve">udział w komisjach inwentarzowych, </w:t>
      </w:r>
    </w:p>
    <w:p>
      <w:pPr>
        <w:pStyle w:val="ListParagraph"/>
        <w:numPr>
          <w:ilvl w:val="0"/>
          <w:numId w:val="3"/>
        </w:numPr>
        <w:spacing w:before="240" w:after="0"/>
        <w:ind w:hanging="284" w:left="284"/>
        <w:contextualSpacing/>
        <w:rPr>
          <w:rFonts w:ascii="Aptos" w:hAnsi="Aptos"/>
          <w:sz w:val="24"/>
          <w:szCs w:val="24"/>
        </w:rPr>
      </w:pPr>
      <w:r>
        <w:rPr>
          <w:rFonts w:ascii="Aptos" w:hAnsi="Aptos"/>
          <w:sz w:val="24"/>
          <w:szCs w:val="24"/>
        </w:rPr>
        <w:t>wystawianie, kontrolowanie kart drogowych, sporządzanie miesięcznego zużycia paliwa,</w:t>
      </w:r>
    </w:p>
    <w:p>
      <w:pPr>
        <w:pStyle w:val="ListParagraph"/>
        <w:numPr>
          <w:ilvl w:val="0"/>
          <w:numId w:val="3"/>
        </w:numPr>
        <w:spacing w:before="240" w:after="0"/>
        <w:ind w:hanging="284" w:left="284"/>
        <w:contextualSpacing/>
        <w:rPr>
          <w:rFonts w:ascii="Aptos" w:hAnsi="Aptos"/>
          <w:sz w:val="24"/>
          <w:szCs w:val="24"/>
        </w:rPr>
      </w:pPr>
      <w:r>
        <w:rPr>
          <w:rFonts w:ascii="Aptos" w:hAnsi="Aptos"/>
          <w:sz w:val="24"/>
          <w:szCs w:val="24"/>
        </w:rPr>
        <w:t>prowadzenie spraw związanych z ubezpieczeniem wychowanków i placówki,</w:t>
      </w:r>
    </w:p>
    <w:p>
      <w:pPr>
        <w:pStyle w:val="ListParagraph"/>
        <w:numPr>
          <w:ilvl w:val="0"/>
          <w:numId w:val="3"/>
        </w:numPr>
        <w:spacing w:before="240" w:after="0"/>
        <w:ind w:hanging="284" w:left="284"/>
        <w:contextualSpacing/>
        <w:rPr>
          <w:rFonts w:ascii="Aptos" w:hAnsi="Aptos"/>
          <w:sz w:val="24"/>
          <w:szCs w:val="24"/>
        </w:rPr>
      </w:pPr>
      <w:r>
        <w:rPr>
          <w:rFonts w:ascii="Aptos" w:hAnsi="Aptos"/>
          <w:sz w:val="24"/>
          <w:szCs w:val="24"/>
        </w:rPr>
        <w:t xml:space="preserve">czuwanie nad właściwym zabezpieczeniem dokumentacji bieżącej, archiwalnej i pieczęci, po upływie dwóch lat przechowywania akt w komórce organizacyjnej, przekazywanie protokołem, kompletnymi rocznikami do składnicy akt. </w:t>
      </w:r>
    </w:p>
    <w:p>
      <w:pPr>
        <w:pStyle w:val="ListParagraph"/>
        <w:numPr>
          <w:ilvl w:val="0"/>
          <w:numId w:val="6"/>
        </w:numPr>
        <w:spacing w:lineRule="auto" w:line="360" w:before="240" w:after="0"/>
        <w:contextualSpacing/>
        <w:rPr>
          <w:rFonts w:ascii="Aptos" w:hAnsi="Aptos"/>
          <w:b/>
          <w:bCs/>
          <w:sz w:val="24"/>
          <w:szCs w:val="24"/>
        </w:rPr>
      </w:pPr>
      <w:r>
        <w:rPr>
          <w:rFonts w:ascii="Aptos" w:hAnsi="Aptos"/>
          <w:b/>
          <w:bCs/>
          <w:sz w:val="24"/>
          <w:szCs w:val="24"/>
        </w:rPr>
        <w:t>Warunki pracy na stanowisku:</w:t>
      </w:r>
    </w:p>
    <w:p>
      <w:pPr>
        <w:pStyle w:val="Normal"/>
        <w:numPr>
          <w:ilvl w:val="0"/>
          <w:numId w:val="1"/>
        </w:numPr>
        <w:spacing w:lineRule="auto" w:line="240" w:before="0" w:after="0"/>
        <w:ind w:hanging="284" w:left="284"/>
        <w:rPr>
          <w:rFonts w:ascii="Aptos" w:hAnsi="Aptos"/>
          <w:sz w:val="24"/>
          <w:szCs w:val="24"/>
        </w:rPr>
      </w:pPr>
      <w:r>
        <w:rPr>
          <w:rFonts w:ascii="Aptos" w:hAnsi="Aptos"/>
          <w:sz w:val="24"/>
          <w:szCs w:val="24"/>
        </w:rPr>
        <w:t>praca wykonywana w pełnym wymiarze czasu pracy,</w:t>
      </w:r>
    </w:p>
    <w:p>
      <w:pPr>
        <w:pStyle w:val="Normal"/>
        <w:numPr>
          <w:ilvl w:val="0"/>
          <w:numId w:val="1"/>
        </w:numPr>
        <w:spacing w:lineRule="auto" w:line="240" w:before="0" w:after="0"/>
        <w:ind w:hanging="284" w:left="284"/>
        <w:rPr>
          <w:rFonts w:ascii="Aptos" w:hAnsi="Aptos"/>
          <w:sz w:val="24"/>
          <w:szCs w:val="24"/>
        </w:rPr>
      </w:pPr>
      <w:r>
        <w:rPr>
          <w:rFonts w:ascii="Aptos" w:hAnsi="Aptos"/>
          <w:sz w:val="24"/>
          <w:szCs w:val="24"/>
        </w:rPr>
        <w:t>miejsce wykonywania pracy – Pogotowie Opiekuńcze, Piotrków Trybunalski ul. Wojska Polskiego75,</w:t>
      </w:r>
    </w:p>
    <w:p>
      <w:pPr>
        <w:pStyle w:val="Normal"/>
        <w:numPr>
          <w:ilvl w:val="0"/>
          <w:numId w:val="1"/>
        </w:numPr>
        <w:spacing w:lineRule="auto" w:line="240"/>
        <w:ind w:hanging="284" w:left="284"/>
        <w:rPr>
          <w:rFonts w:ascii="Aptos" w:hAnsi="Aptos"/>
          <w:sz w:val="24"/>
          <w:szCs w:val="24"/>
        </w:rPr>
      </w:pPr>
      <w:r>
        <w:rPr>
          <w:rFonts w:ascii="Aptos" w:hAnsi="Aptos"/>
          <w:sz w:val="24"/>
          <w:szCs w:val="24"/>
        </w:rPr>
        <w:t>stanowisko pracy związane z pracą przy komputerze.</w:t>
      </w:r>
    </w:p>
    <w:p>
      <w:pPr>
        <w:pStyle w:val="ListParagraph"/>
        <w:numPr>
          <w:ilvl w:val="0"/>
          <w:numId w:val="6"/>
        </w:numPr>
        <w:spacing w:lineRule="auto" w:line="240" w:before="240" w:after="0"/>
        <w:contextualSpacing/>
        <w:rPr>
          <w:rFonts w:ascii="Aptos" w:hAnsi="Aptos"/>
          <w:b/>
          <w:bCs/>
          <w:sz w:val="24"/>
          <w:szCs w:val="24"/>
        </w:rPr>
      </w:pPr>
      <w:r>
        <w:rPr>
          <w:rFonts w:ascii="Aptos" w:hAnsi="Aptos"/>
          <w:b/>
          <w:bCs/>
          <w:sz w:val="24"/>
          <w:szCs w:val="24"/>
        </w:rPr>
        <w:t>Informacja o wysokości wskaźnika zatrudnienia osób niepełnosprawnych:</w:t>
      </w:r>
    </w:p>
    <w:p>
      <w:pPr>
        <w:pStyle w:val="Normal"/>
        <w:spacing w:lineRule="auto" w:line="240" w:before="240" w:after="200"/>
        <w:rPr>
          <w:rFonts w:ascii="Aptos" w:hAnsi="Aptos"/>
          <w:b/>
          <w:sz w:val="24"/>
          <w:szCs w:val="24"/>
        </w:rPr>
      </w:pPr>
      <w:r>
        <w:rPr>
          <w:rFonts w:ascii="Aptos" w:hAnsi="Aptos"/>
          <w:sz w:val="24"/>
          <w:szCs w:val="24"/>
        </w:rPr>
        <w:t xml:space="preserve">Wskaźnik zatrudnienia osób niepełnosprawnych w </w:t>
      </w:r>
      <w:r>
        <w:rPr>
          <w:rFonts w:ascii="Aptos" w:hAnsi="Aptos"/>
          <w:sz w:val="24"/>
          <w:szCs w:val="24"/>
        </w:rPr>
        <w:t>Pogotowiu Opiekuńczym</w:t>
      </w:r>
      <w:r>
        <w:rPr>
          <w:rFonts w:ascii="Aptos" w:hAnsi="Aptos"/>
          <w:sz w:val="24"/>
          <w:szCs w:val="24"/>
        </w:rPr>
        <w:t>, w miesiącu poprzedzającym datę upublicznienia niniejszego ogłoszenia o naborze tj. w miesiąc</w:t>
      </w:r>
      <w:r>
        <w:rPr>
          <w:rFonts w:ascii="Aptos" w:hAnsi="Aptos"/>
          <w:sz w:val="24"/>
          <w:szCs w:val="24"/>
        </w:rPr>
        <w:t>u listopadzie</w:t>
      </w:r>
      <w:r>
        <w:rPr>
          <w:rFonts w:ascii="Aptos" w:hAnsi="Aptos"/>
          <w:sz w:val="24"/>
          <w:szCs w:val="24"/>
        </w:rPr>
        <w:t xml:space="preserve"> 2025 był wyższy niż 6 %.</w:t>
      </w:r>
    </w:p>
    <w:p>
      <w:pPr>
        <w:pStyle w:val="ListParagraph"/>
        <w:numPr>
          <w:ilvl w:val="0"/>
          <w:numId w:val="6"/>
        </w:numPr>
        <w:spacing w:lineRule="auto" w:line="240"/>
        <w:rPr>
          <w:rFonts w:ascii="Aptos" w:hAnsi="Aptos"/>
          <w:b/>
          <w:bCs/>
          <w:sz w:val="24"/>
          <w:szCs w:val="24"/>
        </w:rPr>
      </w:pPr>
      <w:r>
        <w:rPr>
          <w:rFonts w:ascii="Aptos" w:hAnsi="Aptos"/>
          <w:b/>
          <w:bCs/>
          <w:sz w:val="24"/>
          <w:szCs w:val="24"/>
        </w:rPr>
        <w:t>Wymagane dokumenty:</w:t>
      </w:r>
    </w:p>
    <w:p>
      <w:pPr>
        <w:pStyle w:val="Normal"/>
        <w:numPr>
          <w:ilvl w:val="0"/>
          <w:numId w:val="27"/>
        </w:numPr>
        <w:tabs>
          <w:tab w:val="clear" w:pos="708"/>
          <w:tab w:val="left" w:pos="284" w:leader="none"/>
        </w:tabs>
        <w:spacing w:lineRule="auto" w:line="240" w:before="0" w:after="0"/>
        <w:ind w:hanging="284" w:left="284"/>
        <w:rPr>
          <w:rFonts w:ascii="Aptos" w:hAnsi="Aptos"/>
          <w:b/>
          <w:sz w:val="24"/>
          <w:szCs w:val="24"/>
        </w:rPr>
      </w:pPr>
      <w:r>
        <w:rPr>
          <w:rFonts w:ascii="Aptos" w:hAnsi="Aptos"/>
          <w:sz w:val="24"/>
          <w:szCs w:val="24"/>
        </w:rPr>
        <w:t>własnoręcznie podpisany list motywacyjny,</w:t>
      </w:r>
    </w:p>
    <w:p>
      <w:pPr>
        <w:pStyle w:val="Normal"/>
        <w:numPr>
          <w:ilvl w:val="0"/>
          <w:numId w:val="28"/>
        </w:numPr>
        <w:tabs>
          <w:tab w:val="clear" w:pos="708"/>
          <w:tab w:val="left" w:pos="284" w:leader="none"/>
        </w:tabs>
        <w:spacing w:lineRule="auto" w:line="240" w:before="0" w:after="0"/>
        <w:ind w:hanging="284" w:left="284"/>
        <w:rPr>
          <w:rFonts w:ascii="Aptos" w:hAnsi="Aptos"/>
          <w:b/>
          <w:sz w:val="24"/>
          <w:szCs w:val="24"/>
        </w:rPr>
      </w:pPr>
      <w:r>
        <w:rPr>
          <w:rFonts w:ascii="Aptos" w:hAnsi="Aptos"/>
          <w:sz w:val="24"/>
          <w:szCs w:val="24"/>
        </w:rPr>
        <w:t>własnoręcznie podpisany życiorys (CV),</w:t>
      </w:r>
    </w:p>
    <w:p>
      <w:pPr>
        <w:pStyle w:val="Normal"/>
        <w:numPr>
          <w:ilvl w:val="0"/>
          <w:numId w:val="29"/>
        </w:numPr>
        <w:tabs>
          <w:tab w:val="clear" w:pos="708"/>
          <w:tab w:val="left" w:pos="284" w:leader="none"/>
        </w:tabs>
        <w:spacing w:lineRule="auto" w:line="240" w:before="0" w:after="0"/>
        <w:ind w:hanging="284" w:left="284"/>
        <w:rPr>
          <w:rFonts w:ascii="Aptos" w:hAnsi="Aptos"/>
          <w:b/>
          <w:sz w:val="24"/>
          <w:szCs w:val="24"/>
        </w:rPr>
      </w:pPr>
      <w:r>
        <w:rPr>
          <w:rFonts w:ascii="Aptos" w:hAnsi="Aptos"/>
          <w:sz w:val="24"/>
          <w:szCs w:val="24"/>
        </w:rPr>
        <w:t>własnoręcznie podpisany kwestionariusz osobowy,</w:t>
      </w:r>
    </w:p>
    <w:p>
      <w:pPr>
        <w:pStyle w:val="Normal"/>
        <w:numPr>
          <w:ilvl w:val="0"/>
          <w:numId w:val="30"/>
        </w:numPr>
        <w:tabs>
          <w:tab w:val="clear" w:pos="708"/>
          <w:tab w:val="left" w:pos="284" w:leader="none"/>
        </w:tabs>
        <w:spacing w:lineRule="auto" w:line="240" w:before="0" w:after="0"/>
        <w:ind w:hanging="284" w:left="284"/>
        <w:rPr>
          <w:rFonts w:ascii="Aptos" w:hAnsi="Aptos"/>
          <w:b/>
          <w:sz w:val="24"/>
          <w:szCs w:val="24"/>
        </w:rPr>
      </w:pPr>
      <w:r>
        <w:rPr>
          <w:rFonts w:ascii="Aptos" w:hAnsi="Aptos"/>
          <w:sz w:val="24"/>
          <w:szCs w:val="24"/>
        </w:rPr>
        <w:t>kserokopie dokumentów poświadczających wykształcenie (świadectwa, dyplomy),</w:t>
      </w:r>
    </w:p>
    <w:p>
      <w:pPr>
        <w:pStyle w:val="Normal"/>
        <w:numPr>
          <w:ilvl w:val="0"/>
          <w:numId w:val="31"/>
        </w:numPr>
        <w:tabs>
          <w:tab w:val="clear" w:pos="708"/>
          <w:tab w:val="left" w:pos="284" w:leader="none"/>
        </w:tabs>
        <w:spacing w:lineRule="auto" w:line="240" w:before="0" w:after="0"/>
        <w:ind w:hanging="284" w:left="284"/>
        <w:rPr>
          <w:rFonts w:ascii="Aptos" w:hAnsi="Aptos"/>
          <w:b/>
          <w:sz w:val="24"/>
          <w:szCs w:val="24"/>
        </w:rPr>
      </w:pPr>
      <w:r>
        <w:rPr>
          <w:rFonts w:ascii="Aptos" w:hAnsi="Aptos"/>
          <w:sz w:val="24"/>
          <w:szCs w:val="24"/>
        </w:rPr>
        <w:t>kserokopie dokumentów poświadczających wymagany staż pracy (świadectwa pracy, zaświadczenie od pracodawcy o zatrudnieniu),</w:t>
      </w:r>
    </w:p>
    <w:p>
      <w:pPr>
        <w:pStyle w:val="Normal"/>
        <w:numPr>
          <w:ilvl w:val="0"/>
          <w:numId w:val="32"/>
        </w:numPr>
        <w:tabs>
          <w:tab w:val="clear" w:pos="708"/>
          <w:tab w:val="left" w:pos="284" w:leader="none"/>
        </w:tabs>
        <w:spacing w:lineRule="auto" w:line="240" w:before="0" w:after="0"/>
        <w:ind w:hanging="284" w:left="284"/>
        <w:rPr>
          <w:rFonts w:ascii="Aptos" w:hAnsi="Aptos"/>
          <w:b/>
          <w:sz w:val="24"/>
          <w:szCs w:val="24"/>
        </w:rPr>
      </w:pPr>
      <w:r>
        <w:rPr>
          <w:rFonts w:ascii="Aptos" w:hAnsi="Aptos"/>
          <w:sz w:val="24"/>
          <w:szCs w:val="24"/>
        </w:rPr>
        <w:t>własnoręcznie podpisane oświadczenie, że kandydat nie był skazany prawomocnym wyrokiem sądu za umyślne przestępstwo ścigane z oskarżenia publicznego lub umyślne przestępstwo skarbowe (osoba wyłoniona w naborze przed nawiązaniem stosunku pracy zobowiązana jest przedłożyć informację z Krajowego Rejestru Karnego),</w:t>
      </w:r>
    </w:p>
    <w:p>
      <w:pPr>
        <w:pStyle w:val="Normal"/>
        <w:numPr>
          <w:ilvl w:val="0"/>
          <w:numId w:val="33"/>
        </w:numPr>
        <w:tabs>
          <w:tab w:val="clear" w:pos="708"/>
          <w:tab w:val="left" w:pos="284" w:leader="none"/>
        </w:tabs>
        <w:spacing w:lineRule="auto" w:line="240" w:before="0" w:after="0"/>
        <w:ind w:hanging="284" w:left="284"/>
        <w:rPr>
          <w:rFonts w:ascii="Aptos" w:hAnsi="Aptos"/>
          <w:b/>
          <w:sz w:val="24"/>
          <w:szCs w:val="24"/>
        </w:rPr>
      </w:pPr>
      <w:r>
        <w:rPr>
          <w:rFonts w:ascii="Aptos" w:hAnsi="Aptos"/>
          <w:sz w:val="24"/>
          <w:szCs w:val="24"/>
        </w:rPr>
        <w:t>własnoręcznie podpisane oświadczenie o posiadaniu obywatelstwa polskiego lub oświadczenie o posiadaniu obywatelstwa Unii Europejskiej lub innego państwa, którego obywatelom przysługuje prawo do podjęcia zatrudnienia na terytorium Rzeczpospolitej Polskiej,</w:t>
      </w:r>
    </w:p>
    <w:p>
      <w:pPr>
        <w:pStyle w:val="Normal"/>
        <w:numPr>
          <w:ilvl w:val="0"/>
          <w:numId w:val="34"/>
        </w:numPr>
        <w:tabs>
          <w:tab w:val="clear" w:pos="708"/>
          <w:tab w:val="left" w:pos="284" w:leader="none"/>
        </w:tabs>
        <w:spacing w:lineRule="auto" w:line="240" w:before="0" w:after="0"/>
        <w:ind w:hanging="284" w:left="284"/>
        <w:rPr>
          <w:rFonts w:ascii="Aptos" w:hAnsi="Aptos"/>
          <w:b/>
          <w:sz w:val="24"/>
          <w:szCs w:val="24"/>
        </w:rPr>
      </w:pPr>
      <w:r>
        <w:rPr>
          <w:rFonts w:ascii="Aptos" w:hAnsi="Aptos"/>
          <w:sz w:val="24"/>
          <w:szCs w:val="24"/>
        </w:rPr>
        <w:t>własnoręcznie podpisane oświadczenie o posiadaniu pełnej zdolności do czynności prawnych oraz o korzystaniu z pełni praw publicznych,</w:t>
      </w:r>
    </w:p>
    <w:p>
      <w:pPr>
        <w:pStyle w:val="Normal"/>
        <w:numPr>
          <w:ilvl w:val="0"/>
          <w:numId w:val="35"/>
        </w:numPr>
        <w:tabs>
          <w:tab w:val="clear" w:pos="708"/>
          <w:tab w:val="left" w:pos="284" w:leader="none"/>
        </w:tabs>
        <w:spacing w:lineRule="auto" w:line="240" w:before="0" w:after="0"/>
        <w:ind w:hanging="284" w:left="284"/>
        <w:rPr>
          <w:rFonts w:ascii="Aptos" w:hAnsi="Aptos"/>
          <w:b/>
          <w:sz w:val="24"/>
          <w:szCs w:val="24"/>
        </w:rPr>
      </w:pPr>
      <w:r>
        <w:rPr>
          <w:rFonts w:ascii="Aptos" w:hAnsi="Aptos"/>
          <w:sz w:val="24"/>
          <w:szCs w:val="24"/>
        </w:rPr>
        <w:t>inne dodatkowe dokumenty o posiadanych kwalifikacjach i umiejętnościach,</w:t>
      </w:r>
    </w:p>
    <w:p>
      <w:pPr>
        <w:pStyle w:val="Normal"/>
        <w:numPr>
          <w:ilvl w:val="0"/>
          <w:numId w:val="36"/>
        </w:numPr>
        <w:tabs>
          <w:tab w:val="clear" w:pos="708"/>
          <w:tab w:val="left" w:pos="284" w:leader="none"/>
        </w:tabs>
        <w:spacing w:lineRule="auto" w:line="240" w:before="0" w:after="0"/>
        <w:ind w:hanging="284" w:left="284"/>
        <w:rPr>
          <w:rFonts w:ascii="Aptos" w:hAnsi="Aptos"/>
          <w:b/>
          <w:sz w:val="24"/>
          <w:szCs w:val="24"/>
        </w:rPr>
      </w:pPr>
      <w:r>
        <w:rPr>
          <w:rFonts w:ascii="Aptos" w:hAnsi="Aptos"/>
          <w:sz w:val="24"/>
          <w:szCs w:val="24"/>
        </w:rPr>
        <w:t>własnoręcznie podpisane oświadczenie zawierające klauzulę:</w:t>
      </w:r>
    </w:p>
    <w:p>
      <w:pPr>
        <w:pStyle w:val="Normal"/>
        <w:tabs>
          <w:tab w:val="clear" w:pos="708"/>
          <w:tab w:val="left" w:pos="284" w:leader="none"/>
        </w:tabs>
        <w:spacing w:lineRule="auto" w:line="240" w:before="0" w:after="0"/>
        <w:ind w:left="284"/>
        <w:rPr>
          <w:rFonts w:ascii="Aptos" w:hAnsi="Aptos"/>
          <w:b/>
          <w:sz w:val="24"/>
          <w:szCs w:val="24"/>
        </w:rPr>
      </w:pPr>
      <w:r>
        <w:rPr>
          <w:rFonts w:ascii="Aptos" w:hAnsi="Aptos"/>
          <w:i/>
          <w:iCs/>
          <w:sz w:val="24"/>
          <w:szCs w:val="24"/>
        </w:rPr>
        <w:t>„</w:t>
      </w:r>
      <w:r>
        <w:rPr>
          <w:rFonts w:ascii="Aptos" w:hAnsi="Aptos"/>
          <w:sz w:val="24"/>
          <w:szCs w:val="24"/>
        </w:rPr>
        <w:t xml:space="preserve">Na podstawie art. 7 ust. 1 RODO oświadczam, iż wyrażam zgodę na przetwarzanie przez administratora, którym jest Pogotowie Opiekuńcze  w Piotrkowie Trybunalskim, moich danych osobowych w celu przeprowadzenia procedury rekrutacji na stanowisko </w:t>
      </w:r>
      <w:r>
        <w:rPr>
          <w:rFonts w:ascii="Aptos" w:hAnsi="Aptos"/>
          <w:sz w:val="24"/>
          <w:szCs w:val="24"/>
        </w:rPr>
        <w:t>Starszy referent</w:t>
      </w:r>
      <w:r>
        <w:rPr>
          <w:rFonts w:ascii="Aptos" w:hAnsi="Aptos"/>
          <w:sz w:val="24"/>
          <w:szCs w:val="24"/>
        </w:rPr>
        <w:t xml:space="preserve"> w Pogotowiu Opiekuńczym. Powyższa zgoda została wdrożona dobrowolnie z art. 4 pkt 11 RODO. Jednocześnie potwierdzam otrzymanie informacji, że:</w:t>
      </w:r>
    </w:p>
    <w:p>
      <w:pPr>
        <w:pStyle w:val="Normal"/>
        <w:widowControl w:val="false"/>
        <w:numPr>
          <w:ilvl w:val="0"/>
          <w:numId w:val="37"/>
        </w:numPr>
        <w:tabs>
          <w:tab w:val="clear" w:pos="708"/>
          <w:tab w:val="left" w:pos="709" w:leader="none"/>
        </w:tabs>
        <w:suppressAutoHyphens w:val="true"/>
        <w:spacing w:lineRule="auto" w:line="240" w:before="0" w:after="0"/>
        <w:ind w:hanging="436" w:left="720"/>
        <w:rPr>
          <w:rFonts w:ascii="Aptos" w:hAnsi="Aptos"/>
          <w:sz w:val="24"/>
          <w:szCs w:val="24"/>
        </w:rPr>
      </w:pPr>
      <w:r>
        <w:rPr>
          <w:rFonts w:ascii="Aptos" w:hAnsi="Aptos"/>
          <w:sz w:val="24"/>
          <w:szCs w:val="24"/>
        </w:rPr>
        <w:t xml:space="preserve">administratorem Pani/Pana danych osobowych jest Pogotowie Opiekuńcze w Piotrkowie Trybunalskim przy ul. Wojska Polskiego75, 97 – 300 Piotrków Trybunalski, tel. : +48 (44) 733 91 92, email : </w:t>
      </w:r>
      <w:hyperlink r:id="rId2">
        <w:r>
          <w:rPr>
            <w:rStyle w:val="Hyperlink"/>
            <w:rFonts w:ascii="Aptos" w:hAnsi="Aptos"/>
            <w:sz w:val="24"/>
            <w:szCs w:val="24"/>
          </w:rPr>
          <w:t>po@po.piotrkow.pl</w:t>
        </w:r>
      </w:hyperlink>
      <w:r>
        <w:rPr>
          <w:rFonts w:ascii="Aptos" w:hAnsi="Aptos"/>
          <w:sz w:val="24"/>
          <w:szCs w:val="24"/>
        </w:rPr>
        <w:t xml:space="preserve"> </w:t>
      </w:r>
    </w:p>
    <w:p>
      <w:pPr>
        <w:pStyle w:val="Normal"/>
        <w:widowControl w:val="false"/>
        <w:numPr>
          <w:ilvl w:val="0"/>
          <w:numId w:val="38"/>
        </w:numPr>
        <w:tabs>
          <w:tab w:val="clear" w:pos="708"/>
          <w:tab w:val="left" w:pos="709" w:leader="none"/>
        </w:tabs>
        <w:suppressAutoHyphens w:val="true"/>
        <w:spacing w:lineRule="auto" w:line="240" w:before="0" w:after="0"/>
        <w:ind w:hanging="436" w:left="720"/>
        <w:rPr>
          <w:rFonts w:ascii="Aptos" w:hAnsi="Aptos"/>
          <w:sz w:val="24"/>
          <w:szCs w:val="24"/>
        </w:rPr>
      </w:pPr>
      <w:r>
        <w:rPr>
          <w:rFonts w:ascii="Aptos" w:hAnsi="Aptos"/>
          <w:sz w:val="24"/>
          <w:szCs w:val="24"/>
        </w:rPr>
        <w:t xml:space="preserve">wyznaczyliśmy Inspektora Ochrony Danych, z którym można się skontaktować w sprawach ochrony swoich danych osobowych pod e-mailem </w:t>
      </w:r>
      <w:hyperlink r:id="rId3">
        <w:r>
          <w:rPr>
            <w:rStyle w:val="Hyperlink"/>
            <w:rFonts w:ascii="Aptos" w:hAnsi="Aptos"/>
            <w:color w:val="auto"/>
            <w:sz w:val="24"/>
            <w:szCs w:val="24"/>
            <w:u w:val="none"/>
          </w:rPr>
          <w:t>iod@efigo.pl</w:t>
        </w:r>
      </w:hyperlink>
      <w:r>
        <w:rPr>
          <w:rFonts w:ascii="Aptos" w:hAnsi="Aptos"/>
          <w:sz w:val="24"/>
          <w:szCs w:val="24"/>
        </w:rPr>
        <w:t xml:space="preserve"> lub pisemnie na adres naszej siedziby, wskazany w pkt 1,</w:t>
      </w:r>
    </w:p>
    <w:p>
      <w:pPr>
        <w:pStyle w:val="Normal"/>
        <w:widowControl w:val="false"/>
        <w:numPr>
          <w:ilvl w:val="0"/>
          <w:numId w:val="39"/>
        </w:numPr>
        <w:tabs>
          <w:tab w:val="clear" w:pos="708"/>
          <w:tab w:val="left" w:pos="709" w:leader="none"/>
        </w:tabs>
        <w:suppressAutoHyphens w:val="true"/>
        <w:spacing w:lineRule="auto" w:line="240" w:before="0" w:after="0"/>
        <w:ind w:hanging="436" w:left="720"/>
        <w:rPr>
          <w:rFonts w:ascii="Aptos" w:hAnsi="Aptos"/>
          <w:sz w:val="24"/>
          <w:szCs w:val="24"/>
        </w:rPr>
      </w:pPr>
      <w:r>
        <w:rPr>
          <w:rFonts w:ascii="Aptos" w:hAnsi="Aptos"/>
          <w:sz w:val="24"/>
          <w:szCs w:val="24"/>
        </w:rPr>
        <w:t>Pani/Pana dane osobowe przetwarzane będą w celu realizacji i dokumentacji procesu rekrutacji na wolne stanowisko urzędnicze, a w przypadku zatrudnienia w celu realizacji umowy o pracę na podstawie art. 6 ust 1 lit. a, b, c oraz art. 9 ust. 2 lit. b, g ogólnego rozporządzenia o ochronie danych osobowych z dnia 27 kwietnia 2016 r.,</w:t>
      </w:r>
    </w:p>
    <w:p>
      <w:pPr>
        <w:pStyle w:val="Normal"/>
        <w:widowControl w:val="false"/>
        <w:numPr>
          <w:ilvl w:val="0"/>
          <w:numId w:val="40"/>
        </w:numPr>
        <w:tabs>
          <w:tab w:val="clear" w:pos="708"/>
          <w:tab w:val="left" w:pos="709" w:leader="none"/>
        </w:tabs>
        <w:suppressAutoHyphens w:val="true"/>
        <w:spacing w:lineRule="auto" w:line="240" w:before="0" w:after="0"/>
        <w:ind w:hanging="436" w:left="720"/>
        <w:rPr>
          <w:rFonts w:ascii="Aptos" w:hAnsi="Aptos"/>
          <w:sz w:val="24"/>
          <w:szCs w:val="24"/>
        </w:rPr>
      </w:pPr>
      <w:r>
        <w:rPr>
          <w:rFonts w:ascii="Aptos" w:hAnsi="Aptos"/>
          <w:sz w:val="24"/>
          <w:szCs w:val="24"/>
        </w:rPr>
        <w:t>Pani/Pana dane osobowe nie będą przekazywane odbiorcom danych w rozumieniu przepisów o ochronie danych,</w:t>
      </w:r>
    </w:p>
    <w:p>
      <w:pPr>
        <w:pStyle w:val="Normal"/>
        <w:widowControl w:val="false"/>
        <w:numPr>
          <w:ilvl w:val="0"/>
          <w:numId w:val="41"/>
        </w:numPr>
        <w:tabs>
          <w:tab w:val="clear" w:pos="708"/>
          <w:tab w:val="left" w:pos="709" w:leader="none"/>
        </w:tabs>
        <w:suppressAutoHyphens w:val="true"/>
        <w:spacing w:lineRule="auto" w:line="240" w:before="0" w:after="0"/>
        <w:ind w:hanging="436" w:left="720"/>
        <w:rPr>
          <w:rFonts w:ascii="Aptos" w:hAnsi="Aptos"/>
          <w:sz w:val="24"/>
          <w:szCs w:val="24"/>
        </w:rPr>
      </w:pPr>
      <w:r>
        <w:rPr>
          <w:rFonts w:ascii="Aptos" w:hAnsi="Aptos"/>
          <w:sz w:val="24"/>
          <w:szCs w:val="24"/>
        </w:rPr>
        <w:t>Pani/Pana dane osobowe będą przechowywane: w przypadku zatrudnienia: dołączone do akt osobowych, w przypadku kandydatów do pracy, którzy w procesie rekrutacji zakwalifikowali się do dalszego etapu i zostali umieszczeni w protokole, zgodnie z instrukcją kancelaryjną Pogotowia Opiekuńczego  w Piotrkowie Trybunalskim,</w:t>
      </w:r>
    </w:p>
    <w:p>
      <w:pPr>
        <w:pStyle w:val="Normal"/>
        <w:widowControl w:val="false"/>
        <w:numPr>
          <w:ilvl w:val="0"/>
          <w:numId w:val="42"/>
        </w:numPr>
        <w:tabs>
          <w:tab w:val="clear" w:pos="708"/>
          <w:tab w:val="left" w:pos="709" w:leader="none"/>
        </w:tabs>
        <w:suppressAutoHyphens w:val="true"/>
        <w:spacing w:lineRule="auto" w:line="240" w:before="0" w:after="0"/>
        <w:ind w:hanging="436" w:left="720"/>
        <w:rPr>
          <w:rFonts w:ascii="Aptos" w:hAnsi="Aptos"/>
          <w:sz w:val="24"/>
          <w:szCs w:val="24"/>
        </w:rPr>
      </w:pPr>
      <w:r>
        <w:rPr>
          <w:rFonts w:ascii="Aptos" w:hAnsi="Aptos"/>
          <w:sz w:val="24"/>
          <w:szCs w:val="24"/>
        </w:rPr>
        <w:t>posiada Pani/Pan prawo dostępu do treści swoich danych oraz prawo ich sprostowania, usunięcia, ograniczania przetwarzania, prawo do przenoszenia danych, prawo wniesienia sprzeciwu, prawo do cofnięcia zgody przetwarzania danych osobowych wykraczających poza wymóg ustawowy w dowolnym momencie bez wpływu na zgodność z prawem przetwarzania, którego dokonano na podstawie zgody przed jej cofnięciem,</w:t>
      </w:r>
    </w:p>
    <w:p>
      <w:pPr>
        <w:pStyle w:val="Normal"/>
        <w:widowControl w:val="false"/>
        <w:numPr>
          <w:ilvl w:val="0"/>
          <w:numId w:val="43"/>
        </w:numPr>
        <w:tabs>
          <w:tab w:val="clear" w:pos="708"/>
          <w:tab w:val="left" w:pos="709" w:leader="none"/>
        </w:tabs>
        <w:suppressAutoHyphens w:val="true"/>
        <w:spacing w:lineRule="auto" w:line="240" w:before="0" w:after="0"/>
        <w:ind w:hanging="436" w:left="720"/>
        <w:rPr>
          <w:rFonts w:ascii="Aptos" w:hAnsi="Aptos"/>
          <w:sz w:val="24"/>
          <w:szCs w:val="24"/>
        </w:rPr>
      </w:pPr>
      <w:r>
        <w:rPr>
          <w:rFonts w:ascii="Aptos" w:hAnsi="Aptos"/>
          <w:sz w:val="24"/>
          <w:szCs w:val="24"/>
        </w:rPr>
        <w:t>ma Pani/Pan prawo wniesienia skargi do organu nadzorczego – Prezesa Urzędu Ochrony Danych Osobowych, gdy uzna Pani/Pan, iż przetwarzanie danych osobowych Pani/Pana dotyczących, narusza przepisy o ochronie danych osobowych,</w:t>
      </w:r>
    </w:p>
    <w:p>
      <w:pPr>
        <w:pStyle w:val="Normal"/>
        <w:widowControl w:val="false"/>
        <w:numPr>
          <w:ilvl w:val="0"/>
          <w:numId w:val="44"/>
        </w:numPr>
        <w:tabs>
          <w:tab w:val="clear" w:pos="708"/>
          <w:tab w:val="left" w:pos="709" w:leader="none"/>
        </w:tabs>
        <w:suppressAutoHyphens w:val="true"/>
        <w:spacing w:lineRule="auto" w:line="240" w:before="0" w:after="0"/>
        <w:ind w:hanging="436" w:left="720"/>
        <w:rPr>
          <w:rFonts w:ascii="Aptos" w:hAnsi="Aptos"/>
          <w:sz w:val="24"/>
          <w:szCs w:val="24"/>
        </w:rPr>
      </w:pPr>
      <w:r>
        <w:rPr>
          <w:rFonts w:ascii="Aptos" w:hAnsi="Aptos"/>
          <w:sz w:val="24"/>
          <w:szCs w:val="24"/>
        </w:rPr>
        <w:t>podanie przez Panią/Pana danych osobowych jest wymogiem ustawowym wynikającym z Kodeksu pracy, ustawy o pracownikach samorządowych. Jest Pani/Pan zobowiązana do ich podania, a konsekwencją niepodania danych osobowych będzie odrzucenie oferty aplikacyjnej z powodu braków formalnych lub brak możliwości zawarcia umowy o pracę,</w:t>
      </w:r>
    </w:p>
    <w:p>
      <w:pPr>
        <w:pStyle w:val="Normal"/>
        <w:widowControl w:val="false"/>
        <w:numPr>
          <w:ilvl w:val="0"/>
          <w:numId w:val="45"/>
        </w:numPr>
        <w:tabs>
          <w:tab w:val="clear" w:pos="708"/>
          <w:tab w:val="left" w:pos="709" w:leader="none"/>
        </w:tabs>
        <w:suppressAutoHyphens w:val="true"/>
        <w:spacing w:lineRule="auto" w:line="240"/>
        <w:ind w:hanging="436" w:left="720"/>
        <w:rPr>
          <w:rFonts w:ascii="Aptos" w:hAnsi="Aptos"/>
          <w:sz w:val="24"/>
          <w:szCs w:val="24"/>
        </w:rPr>
      </w:pPr>
      <w:r>
        <w:rPr>
          <w:rFonts w:ascii="Aptos" w:hAnsi="Aptos"/>
          <w:sz w:val="24"/>
          <w:szCs w:val="24"/>
        </w:rPr>
        <w:t>Pani/Pana dane nie będą przetwarzane w sposób zautomatyzowany, w tym również w formie profilowania.”</w:t>
      </w:r>
    </w:p>
    <w:p>
      <w:pPr>
        <w:pStyle w:val="Normal"/>
        <w:spacing w:lineRule="auto" w:line="240" w:before="0" w:after="0"/>
        <w:rPr>
          <w:rFonts w:ascii="Aptos" w:hAnsi="Aptos"/>
          <w:sz w:val="24"/>
          <w:szCs w:val="24"/>
        </w:rPr>
      </w:pPr>
      <w:r>
        <w:rPr>
          <w:rFonts w:ascii="Aptos" w:hAnsi="Aptos"/>
          <w:sz w:val="24"/>
          <w:szCs w:val="24"/>
        </w:rPr>
        <w:t>Wszystkie kserokopie dokumentów muszą by poświadczone za zgodność z oryginałem. Komisja Rekrutacyjna ma prawo zażądać od kandydata dostarczenia oryginałów dokumentów.</w:t>
      </w:r>
    </w:p>
    <w:p>
      <w:pPr>
        <w:pStyle w:val="Normal"/>
        <w:spacing w:lineRule="auto" w:line="240" w:before="0" w:after="0"/>
        <w:rPr>
          <w:rFonts w:ascii="Aptos" w:hAnsi="Aptos"/>
          <w:sz w:val="24"/>
          <w:szCs w:val="24"/>
        </w:rPr>
      </w:pPr>
      <w:r>
        <w:rPr>
          <w:rFonts w:ascii="Aptos" w:hAnsi="Aptos"/>
          <w:sz w:val="24"/>
          <w:szCs w:val="24"/>
        </w:rPr>
        <w:t xml:space="preserve">Wymagane dokumenty aplikacyjne należy składać w zaklejonej kopercie z dopiskiem </w:t>
      </w:r>
      <w:r>
        <w:rPr>
          <w:rFonts w:ascii="Aptos" w:hAnsi="Aptos"/>
          <w:b/>
          <w:sz w:val="24"/>
          <w:szCs w:val="24"/>
        </w:rPr>
        <w:t xml:space="preserve">„Dotyczy naboru na stanowisko Starszego Referenta w Pogotowiu Opiekuńczym w Piotrkowie Trybunalskim” </w:t>
      </w:r>
      <w:r>
        <w:rPr>
          <w:rFonts w:ascii="Aptos" w:hAnsi="Aptos"/>
          <w:sz w:val="24"/>
          <w:szCs w:val="24"/>
        </w:rPr>
        <w:t xml:space="preserve">do dnia  </w:t>
      </w:r>
      <w:r>
        <w:rPr>
          <w:rFonts w:ascii="Aptos" w:hAnsi="Aptos"/>
          <w:b/>
          <w:bCs/>
          <w:sz w:val="24"/>
          <w:szCs w:val="24"/>
        </w:rPr>
        <w:t>1</w:t>
      </w:r>
      <w:r>
        <w:rPr>
          <w:rFonts w:ascii="Aptos" w:hAnsi="Aptos"/>
          <w:b/>
          <w:bCs/>
          <w:sz w:val="24"/>
          <w:szCs w:val="24"/>
        </w:rPr>
        <w:t>8</w:t>
      </w:r>
      <w:r>
        <w:rPr>
          <w:rFonts w:ascii="Aptos" w:hAnsi="Aptos"/>
          <w:b/>
          <w:bCs/>
          <w:sz w:val="24"/>
          <w:szCs w:val="24"/>
        </w:rPr>
        <w:t>.12</w:t>
      </w:r>
      <w:r>
        <w:rPr>
          <w:rFonts w:ascii="Aptos" w:hAnsi="Aptos"/>
          <w:sz w:val="24"/>
          <w:szCs w:val="24"/>
        </w:rPr>
        <w:t>.</w:t>
      </w:r>
      <w:r>
        <w:rPr>
          <w:rFonts w:ascii="Aptos" w:hAnsi="Aptos"/>
          <w:b/>
          <w:sz w:val="24"/>
          <w:szCs w:val="24"/>
        </w:rPr>
        <w:t>2025 r</w:t>
      </w:r>
      <w:r>
        <w:rPr>
          <w:rFonts w:ascii="Aptos" w:hAnsi="Aptos"/>
          <w:sz w:val="24"/>
          <w:szCs w:val="24"/>
        </w:rPr>
        <w:t>. w siedzibie Pogotowia Opiekuńczego w Piotrkowie Trybunalskim ul. Wojska Polskiego 75, pokój w sekretariacie od poniedziałku do piątku w godzinach: 7.30 – 15.30: . Za datę doręczenia uważa się datę wpływu dokumentów aplikacyjnych do Pogotowia Opiekuńczego.</w:t>
      </w:r>
    </w:p>
    <w:p>
      <w:pPr>
        <w:pStyle w:val="Normal"/>
        <w:spacing w:lineRule="auto" w:line="240" w:before="240" w:after="200"/>
        <w:rPr>
          <w:rFonts w:ascii="Aptos" w:hAnsi="Aptos"/>
          <w:sz w:val="24"/>
          <w:szCs w:val="24"/>
        </w:rPr>
      </w:pPr>
      <w:r>
        <w:rPr>
          <w:rFonts w:ascii="Aptos" w:hAnsi="Aptos"/>
          <w:sz w:val="24"/>
          <w:szCs w:val="24"/>
        </w:rPr>
        <w:t>Aplikacje, które wpłyną do Pogotowia Opiekuńczego po upływie określonego terminu nie będą rozpatrywane.</w:t>
      </w:r>
    </w:p>
    <w:p>
      <w:pPr>
        <w:pStyle w:val="Normal"/>
        <w:spacing w:lineRule="auto" w:line="240"/>
        <w:rPr>
          <w:rFonts w:ascii="Aptos" w:hAnsi="Aptos"/>
          <w:sz w:val="24"/>
          <w:szCs w:val="24"/>
        </w:rPr>
      </w:pPr>
      <w:r>
        <w:rPr>
          <w:rFonts w:ascii="Aptos" w:hAnsi="Aptos"/>
          <w:sz w:val="24"/>
          <w:szCs w:val="24"/>
        </w:rPr>
        <w:t>Informacja o wynikach naboru będzie umieszczona na stronie internetowej Biuletynu Informacji Publicznej (www.bip.popiotrkow.wikom.pl) oraz na tablicy informacyjnej Pogotowia Opiekuńczego w Piotrkowie Trybunalskim ul. Wojska Polskiego 75.</w:t>
      </w:r>
    </w:p>
    <w:p>
      <w:pPr>
        <w:pStyle w:val="Normal"/>
        <w:spacing w:lineRule="auto" w:line="360" w:before="240" w:after="0"/>
        <w:rPr>
          <w:rFonts w:ascii="Aptos" w:hAnsi="Aptos"/>
          <w:bCs/>
          <w:sz w:val="24"/>
          <w:szCs w:val="24"/>
        </w:rPr>
      </w:pPr>
      <w:r>
        <w:rPr>
          <w:rFonts w:ascii="Aptos" w:hAnsi="Aptos"/>
          <w:bCs/>
          <w:sz w:val="24"/>
          <w:szCs w:val="24"/>
        </w:rPr>
        <w:t>Dyrektor</w:t>
      </w:r>
    </w:p>
    <w:p>
      <w:pPr>
        <w:pStyle w:val="Normal"/>
        <w:spacing w:lineRule="auto" w:line="240" w:before="0" w:after="0"/>
        <w:rPr>
          <w:rFonts w:ascii="Aptos" w:hAnsi="Aptos"/>
          <w:bCs/>
          <w:sz w:val="24"/>
          <w:szCs w:val="24"/>
        </w:rPr>
      </w:pPr>
      <w:r>
        <w:rPr>
          <w:rFonts w:ascii="Aptos" w:hAnsi="Aptos"/>
          <w:bCs/>
          <w:sz w:val="24"/>
          <w:szCs w:val="24"/>
        </w:rPr>
        <w:t>Pogotowia Opiekuńczego</w:t>
      </w:r>
    </w:p>
    <w:p>
      <w:pPr>
        <w:pStyle w:val="Normal"/>
        <w:spacing w:lineRule="auto" w:line="240" w:before="0" w:after="0"/>
        <w:rPr>
          <w:rFonts w:ascii="Aptos" w:hAnsi="Aptos"/>
          <w:bCs/>
          <w:sz w:val="24"/>
          <w:szCs w:val="24"/>
        </w:rPr>
      </w:pPr>
      <w:r>
        <w:rPr>
          <w:rFonts w:ascii="Aptos" w:hAnsi="Aptos"/>
          <w:bCs/>
          <w:sz w:val="24"/>
          <w:szCs w:val="24"/>
        </w:rPr>
        <w:t xml:space="preserve">w Piotrkowie Trybunalskim </w:t>
      </w:r>
    </w:p>
    <w:p>
      <w:pPr>
        <w:pStyle w:val="Normal"/>
        <w:spacing w:lineRule="auto" w:line="240" w:before="0" w:after="0"/>
        <w:rPr>
          <w:rFonts w:ascii="Aptos" w:hAnsi="Aptos"/>
          <w:bCs/>
          <w:sz w:val="24"/>
          <w:szCs w:val="24"/>
        </w:rPr>
      </w:pPr>
      <w:r>
        <w:rPr>
          <w:rFonts w:ascii="Aptos" w:hAnsi="Aptos"/>
          <w:bCs/>
          <w:sz w:val="24"/>
          <w:szCs w:val="24"/>
        </w:rPr>
        <w:t>mgr Agnieszka Gnyp</w:t>
      </w:r>
    </w:p>
    <w:sectPr>
      <w:type w:val="nextPage"/>
      <w:pgSz w:w="11906" w:h="16838"/>
      <w:pgMar w:left="1134" w:right="1134" w:gutter="0" w:header="0" w:top="1418"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swiss"/>
    <w:pitch w:val="variable"/>
  </w:font>
  <w:font w:name="Liberation Sans">
    <w:altName w:val="Arial"/>
    <w:charset w:val="ee"/>
    <w:family w:val="swiss"/>
    <w:pitch w:val="variable"/>
  </w:font>
  <w:font w:name="Aptos">
    <w:charset w:val="ee"/>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360" w:hanging="360"/>
      </w:pPr>
      <w:rPr>
        <w:b w:val="false"/>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lowerLetter"/>
      <w:lvlText w:val="%1)"/>
      <w:lvlJc w:val="left"/>
      <w:pPr>
        <w:tabs>
          <w:tab w:val="num" w:pos="0"/>
        </w:tabs>
        <w:ind w:left="765" w:hanging="360"/>
      </w:pPr>
      <w:rPr/>
    </w:lvl>
    <w:lvl w:ilvl="1">
      <w:start w:val="1"/>
      <w:numFmt w:val="lowerLetter"/>
      <w:lvlText w:val="%2."/>
      <w:lvlJc w:val="left"/>
      <w:pPr>
        <w:tabs>
          <w:tab w:val="num" w:pos="0"/>
        </w:tabs>
        <w:ind w:left="1485" w:hanging="360"/>
      </w:pPr>
      <w:rPr/>
    </w:lvl>
    <w:lvl w:ilvl="2">
      <w:start w:val="1"/>
      <w:numFmt w:val="lowerRoman"/>
      <w:lvlText w:val="%3."/>
      <w:lvlJc w:val="right"/>
      <w:pPr>
        <w:tabs>
          <w:tab w:val="num" w:pos="0"/>
        </w:tabs>
        <w:ind w:left="2205" w:hanging="180"/>
      </w:pPr>
      <w:rPr/>
    </w:lvl>
    <w:lvl w:ilvl="3">
      <w:start w:val="1"/>
      <w:numFmt w:val="decimal"/>
      <w:lvlText w:val="%4."/>
      <w:lvlJc w:val="left"/>
      <w:pPr>
        <w:tabs>
          <w:tab w:val="num" w:pos="0"/>
        </w:tabs>
        <w:ind w:left="2925" w:hanging="360"/>
      </w:pPr>
      <w:rPr/>
    </w:lvl>
    <w:lvl w:ilvl="4">
      <w:start w:val="1"/>
      <w:numFmt w:val="lowerLetter"/>
      <w:lvlText w:val="%5."/>
      <w:lvlJc w:val="left"/>
      <w:pPr>
        <w:tabs>
          <w:tab w:val="num" w:pos="0"/>
        </w:tabs>
        <w:ind w:left="3645" w:hanging="360"/>
      </w:pPr>
      <w:rPr/>
    </w:lvl>
    <w:lvl w:ilvl="5">
      <w:start w:val="1"/>
      <w:numFmt w:val="lowerRoman"/>
      <w:lvlText w:val="%6."/>
      <w:lvlJc w:val="right"/>
      <w:pPr>
        <w:tabs>
          <w:tab w:val="num" w:pos="0"/>
        </w:tabs>
        <w:ind w:left="4365" w:hanging="180"/>
      </w:pPr>
      <w:rPr/>
    </w:lvl>
    <w:lvl w:ilvl="6">
      <w:start w:val="1"/>
      <w:numFmt w:val="decimal"/>
      <w:lvlText w:val="%7."/>
      <w:lvlJc w:val="left"/>
      <w:pPr>
        <w:tabs>
          <w:tab w:val="num" w:pos="0"/>
        </w:tabs>
        <w:ind w:left="5085" w:hanging="360"/>
      </w:pPr>
      <w:rPr/>
    </w:lvl>
    <w:lvl w:ilvl="7">
      <w:start w:val="1"/>
      <w:numFmt w:val="lowerLetter"/>
      <w:lvlText w:val="%8."/>
      <w:lvlJc w:val="left"/>
      <w:pPr>
        <w:tabs>
          <w:tab w:val="num" w:pos="0"/>
        </w:tabs>
        <w:ind w:left="5805" w:hanging="360"/>
      </w:pPr>
      <w:rPr/>
    </w:lvl>
    <w:lvl w:ilvl="8">
      <w:start w:val="1"/>
      <w:numFmt w:val="lowerRoman"/>
      <w:lvlText w:val="%9."/>
      <w:lvlJc w:val="right"/>
      <w:pPr>
        <w:tabs>
          <w:tab w:val="num" w:pos="0"/>
        </w:tabs>
        <w:ind w:left="6525" w:hanging="180"/>
      </w:pPr>
      <w:rPr/>
    </w:lvl>
  </w:abstractNum>
  <w:abstractNum w:abstractNumId="3">
    <w:lvl w:ilvl="0">
      <w:start w:val="1"/>
      <w:numFmt w:val="lowerLetter"/>
      <w:lvlText w:val="%1)"/>
      <w:lvlJc w:val="left"/>
      <w:pPr>
        <w:tabs>
          <w:tab w:val="num" w:pos="0"/>
        </w:tabs>
        <w:ind w:left="1485" w:hanging="360"/>
      </w:pPr>
      <w:rPr/>
    </w:lvl>
    <w:lvl w:ilvl="1">
      <w:start w:val="1"/>
      <w:numFmt w:val="lowerLetter"/>
      <w:lvlText w:val="%2."/>
      <w:lvlJc w:val="left"/>
      <w:pPr>
        <w:tabs>
          <w:tab w:val="num" w:pos="0"/>
        </w:tabs>
        <w:ind w:left="2205" w:hanging="360"/>
      </w:pPr>
      <w:rPr/>
    </w:lvl>
    <w:lvl w:ilvl="2">
      <w:start w:val="1"/>
      <w:numFmt w:val="lowerRoman"/>
      <w:lvlText w:val="%3."/>
      <w:lvlJc w:val="right"/>
      <w:pPr>
        <w:tabs>
          <w:tab w:val="num" w:pos="0"/>
        </w:tabs>
        <w:ind w:left="2925" w:hanging="180"/>
      </w:pPr>
      <w:rPr/>
    </w:lvl>
    <w:lvl w:ilvl="3">
      <w:start w:val="1"/>
      <w:numFmt w:val="decimal"/>
      <w:lvlText w:val="%4."/>
      <w:lvlJc w:val="left"/>
      <w:pPr>
        <w:tabs>
          <w:tab w:val="num" w:pos="0"/>
        </w:tabs>
        <w:ind w:left="3645" w:hanging="360"/>
      </w:pPr>
      <w:rPr/>
    </w:lvl>
    <w:lvl w:ilvl="4">
      <w:start w:val="1"/>
      <w:numFmt w:val="lowerLetter"/>
      <w:lvlText w:val="%5."/>
      <w:lvlJc w:val="left"/>
      <w:pPr>
        <w:tabs>
          <w:tab w:val="num" w:pos="0"/>
        </w:tabs>
        <w:ind w:left="4365" w:hanging="360"/>
      </w:pPr>
      <w:rPr/>
    </w:lvl>
    <w:lvl w:ilvl="5">
      <w:start w:val="1"/>
      <w:numFmt w:val="lowerRoman"/>
      <w:lvlText w:val="%6."/>
      <w:lvlJc w:val="right"/>
      <w:pPr>
        <w:tabs>
          <w:tab w:val="num" w:pos="0"/>
        </w:tabs>
        <w:ind w:left="5085" w:hanging="180"/>
      </w:pPr>
      <w:rPr/>
    </w:lvl>
    <w:lvl w:ilvl="6">
      <w:start w:val="1"/>
      <w:numFmt w:val="decimal"/>
      <w:lvlText w:val="%7."/>
      <w:lvlJc w:val="left"/>
      <w:pPr>
        <w:tabs>
          <w:tab w:val="num" w:pos="0"/>
        </w:tabs>
        <w:ind w:left="5805" w:hanging="360"/>
      </w:pPr>
      <w:rPr/>
    </w:lvl>
    <w:lvl w:ilvl="7">
      <w:start w:val="1"/>
      <w:numFmt w:val="lowerLetter"/>
      <w:lvlText w:val="%8."/>
      <w:lvlJc w:val="left"/>
      <w:pPr>
        <w:tabs>
          <w:tab w:val="num" w:pos="0"/>
        </w:tabs>
        <w:ind w:left="6525" w:hanging="360"/>
      </w:pPr>
      <w:rPr/>
    </w:lvl>
    <w:lvl w:ilvl="8">
      <w:start w:val="1"/>
      <w:numFmt w:val="lowerRoman"/>
      <w:lvlText w:val="%9."/>
      <w:lvlJc w:val="right"/>
      <w:pPr>
        <w:tabs>
          <w:tab w:val="num" w:pos="0"/>
        </w:tabs>
        <w:ind w:left="7245"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
      <w:numFmt w:val="lowerLetter"/>
      <w:lvlText w:val="%1)"/>
      <w:lvlJc w:val="left"/>
      <w:pPr>
        <w:tabs>
          <w:tab w:val="num" w:pos="0"/>
        </w:tabs>
        <w:ind w:left="720" w:hanging="360"/>
      </w:pPr>
      <w:rPr>
        <w:sz w:val="24"/>
        <w:szCs w:val="24"/>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1"/>
      <w:numFmt w:val="lowerLetter"/>
      <w:lvlText w:val="%1)"/>
      <w:lvlJc w:val="left"/>
      <w:pPr>
        <w:tabs>
          <w:tab w:val="num" w:pos="0"/>
        </w:tabs>
        <w:ind w:left="720" w:hanging="360"/>
      </w:pPr>
      <w:rPr>
        <w:sz w:val="24"/>
        <w:szCs w:val="24"/>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lowerLetter"/>
      <w:lvlText w:val="%1)"/>
      <w:lvlJc w:val="left"/>
      <w:pPr>
        <w:tabs>
          <w:tab w:val="num" w:pos="0"/>
        </w:tabs>
        <w:ind w:left="720" w:hanging="360"/>
      </w:pPr>
      <w:rPr>
        <w:sz w:val="24"/>
        <w:szCs w:val="24"/>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0">
    <w:lvl w:ilvl="0">
      <w:start w:val="1"/>
      <w:numFmt w:val="lowerLetter"/>
      <w:lvlText w:val="%1)"/>
      <w:lvlJc w:val="left"/>
      <w:pPr>
        <w:tabs>
          <w:tab w:val="num" w:pos="0"/>
        </w:tabs>
        <w:ind w:left="720" w:hanging="360"/>
      </w:pPr>
      <w:rPr>
        <w:sz w:val="24"/>
        <w:szCs w:val="24"/>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
    <w:lvl w:ilvl="0">
      <w:start w:val="1"/>
      <w:numFmt w:val="lowerLetter"/>
      <w:lvlText w:val="%1)"/>
      <w:lvlJc w:val="left"/>
      <w:pPr>
        <w:tabs>
          <w:tab w:val="num" w:pos="0"/>
        </w:tabs>
        <w:ind w:left="720" w:hanging="360"/>
      </w:pPr>
      <w:rPr>
        <w:sz w:val="24"/>
        <w:szCs w:val="24"/>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2">
    <w:lvl w:ilvl="0">
      <w:start w:val="1"/>
      <w:numFmt w:val="lowerLetter"/>
      <w:lvlText w:val="%1)"/>
      <w:lvlJc w:val="left"/>
      <w:pPr>
        <w:tabs>
          <w:tab w:val="num" w:pos="0"/>
        </w:tabs>
        <w:ind w:left="720" w:hanging="360"/>
      </w:pPr>
      <w:rPr>
        <w:sz w:val="24"/>
        <w:szCs w:val="24"/>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3">
    <w:lvl w:ilvl="0">
      <w:start w:val="1"/>
      <w:numFmt w:val="lowerLetter"/>
      <w:lvlText w:val="%1)"/>
      <w:lvlJc w:val="left"/>
      <w:pPr>
        <w:tabs>
          <w:tab w:val="num" w:pos="0"/>
        </w:tabs>
        <w:ind w:left="720" w:hanging="360"/>
      </w:pPr>
      <w:rPr>
        <w:sz w:val="24"/>
        <w:szCs w:val="24"/>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4">
    <w:lvl w:ilvl="0">
      <w:start w:val="1"/>
      <w:numFmt w:val="lowerLetter"/>
      <w:lvlText w:val="%1)"/>
      <w:lvlJc w:val="left"/>
      <w:pPr>
        <w:tabs>
          <w:tab w:val="num" w:pos="0"/>
        </w:tabs>
        <w:ind w:left="720" w:hanging="360"/>
      </w:pPr>
      <w:rPr>
        <w:sz w:val="24"/>
        <w:szCs w:val="24"/>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5">
    <w:lvl w:ilvl="0">
      <w:start w:val="1"/>
      <w:numFmt w:val="lowerLetter"/>
      <w:lvlText w:val="%1)"/>
      <w:lvlJc w:val="left"/>
      <w:pPr>
        <w:tabs>
          <w:tab w:val="num" w:pos="0"/>
        </w:tabs>
        <w:ind w:left="720" w:hanging="360"/>
      </w:pPr>
      <w:rPr>
        <w:sz w:val="24"/>
        <w:szCs w:val="24"/>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6">
    <w:lvl w:ilvl="0">
      <w:start w:val="1"/>
      <w:numFmt w:val="lowerLetter"/>
      <w:lvlText w:val="%1)"/>
      <w:lvlJc w:val="left"/>
      <w:pPr>
        <w:tabs>
          <w:tab w:val="num" w:pos="0"/>
        </w:tabs>
        <w:ind w:left="720" w:hanging="360"/>
      </w:pPr>
      <w:rPr>
        <w:sz w:val="24"/>
        <w:szCs w:val="24"/>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7">
    <w:lvl w:ilvl="0">
      <w:start w:val="1"/>
      <w:numFmt w:val="decimal"/>
      <w:lvlText w:val="%1."/>
      <w:lvlJc w:val="left"/>
      <w:pPr>
        <w:tabs>
          <w:tab w:val="num" w:pos="720"/>
        </w:tabs>
        <w:ind w:left="720" w:hanging="360"/>
      </w:pPr>
      <w:rPr>
        <w:b w:val="false"/>
        <w:bCs w:val="false"/>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720"/>
        </w:tabs>
        <w:ind w:left="720" w:hanging="360"/>
      </w:pPr>
      <w:rPr>
        <w:b w:val="false"/>
        <w:bCs w:val="false"/>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decimal"/>
      <w:lvlText w:val="%1."/>
      <w:lvlJc w:val="left"/>
      <w:pPr>
        <w:tabs>
          <w:tab w:val="num" w:pos="720"/>
        </w:tabs>
        <w:ind w:left="720" w:hanging="360"/>
      </w:pPr>
      <w:rPr>
        <w:b w:val="false"/>
        <w:bCs w:val="false"/>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
    <w:lvl w:ilvl="0">
      <w:start w:val="1"/>
      <w:numFmt w:val="decimal"/>
      <w:lvlText w:val="%1."/>
      <w:lvlJc w:val="left"/>
      <w:pPr>
        <w:tabs>
          <w:tab w:val="num" w:pos="720"/>
        </w:tabs>
        <w:ind w:left="720" w:hanging="360"/>
      </w:pPr>
      <w:rPr>
        <w:b w:val="false"/>
        <w:bCs w:val="false"/>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
    <w:lvl w:ilvl="0">
      <w:start w:val="1"/>
      <w:numFmt w:val="decimal"/>
      <w:lvlText w:val="%1."/>
      <w:lvlJc w:val="left"/>
      <w:pPr>
        <w:tabs>
          <w:tab w:val="num" w:pos="720"/>
        </w:tabs>
        <w:ind w:left="720" w:hanging="360"/>
      </w:pPr>
      <w:rPr>
        <w:b w:val="false"/>
        <w:bCs w:val="false"/>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720"/>
        </w:tabs>
        <w:ind w:left="720" w:hanging="360"/>
      </w:pPr>
      <w:rPr>
        <w:b w:val="false"/>
        <w:bCs w:val="false"/>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decimal"/>
      <w:lvlText w:val="%1."/>
      <w:lvlJc w:val="left"/>
      <w:pPr>
        <w:tabs>
          <w:tab w:val="num" w:pos="720"/>
        </w:tabs>
        <w:ind w:left="720" w:hanging="360"/>
      </w:pPr>
      <w:rPr>
        <w:b w:val="false"/>
        <w:bCs w:val="false"/>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720"/>
        </w:tabs>
        <w:ind w:left="720" w:hanging="360"/>
      </w:pPr>
      <w:rPr>
        <w:b w:val="false"/>
        <w:bCs w:val="false"/>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decimal"/>
      <w:lvlText w:val="%1."/>
      <w:lvlJc w:val="left"/>
      <w:pPr>
        <w:tabs>
          <w:tab w:val="num" w:pos="720"/>
        </w:tabs>
        <w:ind w:left="720" w:hanging="360"/>
      </w:pPr>
      <w:rPr>
        <w:b w:val="false"/>
        <w:bCs w:val="false"/>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7"/>
    <w:lvlOverride w:ilvl="0">
      <w:startOverride w:val="1"/>
    </w:lvlOverride>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17"/>
    <w:lvlOverride w:ilvl="0">
      <w:startOverride w:val="1"/>
    </w:lvlOverride>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2e52"/>
    <w:pPr>
      <w:widowControl/>
      <w:suppressAutoHyphens w:val="true"/>
      <w:bidi w:val="0"/>
      <w:spacing w:lineRule="auto" w:line="276" w:before="0" w:after="200"/>
      <w:jc w:val="left"/>
    </w:pPr>
    <w:rPr>
      <w:rFonts w:ascii="Calibri" w:hAnsi="Calibri" w:eastAsia="Times New Roman" w:cs="Times New Roman" w:asciiTheme="minorHAnsi" w:hAnsiTheme="minorHAnsi"/>
      <w:color w:val="auto"/>
      <w:kern w:val="0"/>
      <w:sz w:val="22"/>
      <w:szCs w:val="22"/>
      <w:lang w:val="pl-PL" w:eastAsia="pl-PL" w:bidi="ar-SA"/>
    </w:rPr>
  </w:style>
  <w:style w:type="paragraph" w:styleId="Heading1">
    <w:name w:val="heading 1"/>
    <w:basedOn w:val="Normal"/>
    <w:next w:val="Normal"/>
    <w:link w:val="Nagwek1Znak"/>
    <w:uiPriority w:val="9"/>
    <w:qFormat/>
    <w:rsid w:val="00884674"/>
    <w:pPr>
      <w:keepNext w:val="true"/>
      <w:keepLines/>
      <w:spacing w:before="240" w:after="0"/>
      <w:outlineLvl w:val="0"/>
    </w:pPr>
    <w:rPr>
      <w:rFonts w:ascii="Cambria" w:hAnsi="Cambria" w:eastAsia="" w:cs="" w:asciiTheme="majorHAnsi" w:cstheme="majorBidi" w:eastAsiaTheme="majorEastAsia" w:hAnsiTheme="majorHAnsi"/>
      <w:color w:themeColor="accent1" w:themeShade="bf" w:val="365F91"/>
      <w:sz w:val="32"/>
      <w:szCs w:val="32"/>
    </w:rPr>
  </w:style>
  <w:style w:type="paragraph" w:styleId="Heading2">
    <w:name w:val="heading 2"/>
    <w:basedOn w:val="Normal"/>
    <w:next w:val="Normal"/>
    <w:link w:val="Nagwek2Znak"/>
    <w:uiPriority w:val="9"/>
    <w:unhideWhenUsed/>
    <w:qFormat/>
    <w:rsid w:val="00884674"/>
    <w:pPr>
      <w:keepNext w:val="true"/>
      <w:keepLines/>
      <w:spacing w:before="40" w:after="0"/>
      <w:outlineLvl w:val="1"/>
    </w:pPr>
    <w:rPr>
      <w:rFonts w:ascii="Cambria" w:hAnsi="Cambria" w:eastAsia="" w:cs="" w:asciiTheme="majorHAnsi" w:cstheme="majorBidi" w:eastAsiaTheme="majorEastAsia" w:hAnsiTheme="majorHAnsi"/>
      <w:color w:themeColor="accent1" w:themeShade="bf" w:val="365F91"/>
      <w:sz w:val="26"/>
      <w:szCs w:val="26"/>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04305d"/>
    <w:rPr>
      <w:color w:themeColor="hyperlink" w:val="0000FF"/>
      <w:u w:val="single"/>
    </w:rPr>
  </w:style>
  <w:style w:type="character" w:styleId="UnresolvedMention">
    <w:name w:val="Unresolved Mention"/>
    <w:basedOn w:val="DefaultParagraphFont"/>
    <w:uiPriority w:val="99"/>
    <w:semiHidden/>
    <w:unhideWhenUsed/>
    <w:qFormat/>
    <w:rsid w:val="0004305d"/>
    <w:rPr>
      <w:color w:val="605E5C"/>
      <w:shd w:fill="E1DFDD" w:val="clear"/>
    </w:rPr>
  </w:style>
  <w:style w:type="character" w:styleId="Nagwek1Znak" w:customStyle="1">
    <w:name w:val="Nagłówek 1 Znak"/>
    <w:basedOn w:val="DefaultParagraphFont"/>
    <w:uiPriority w:val="9"/>
    <w:qFormat/>
    <w:rsid w:val="00884674"/>
    <w:rPr>
      <w:rFonts w:ascii="Cambria" w:hAnsi="Cambria" w:eastAsia="" w:cs="" w:asciiTheme="majorHAnsi" w:cstheme="majorBidi" w:eastAsiaTheme="majorEastAsia" w:hAnsiTheme="majorHAnsi"/>
      <w:color w:themeColor="accent1" w:themeShade="bf" w:val="365F91"/>
      <w:sz w:val="32"/>
      <w:szCs w:val="32"/>
      <w:lang w:eastAsia="pl-PL"/>
    </w:rPr>
  </w:style>
  <w:style w:type="character" w:styleId="Nagwek2Znak" w:customStyle="1">
    <w:name w:val="Nagłówek 2 Znak"/>
    <w:basedOn w:val="DefaultParagraphFont"/>
    <w:uiPriority w:val="9"/>
    <w:qFormat/>
    <w:rsid w:val="00884674"/>
    <w:rPr>
      <w:rFonts w:ascii="Cambria" w:hAnsi="Cambria" w:eastAsia="" w:cs="" w:asciiTheme="majorHAnsi" w:cstheme="majorBidi" w:eastAsiaTheme="majorEastAsia" w:hAnsiTheme="majorHAnsi"/>
      <w:color w:themeColor="accent1" w:themeShade="bf" w:val="365F91"/>
      <w:sz w:val="26"/>
      <w:szCs w:val="26"/>
      <w:lang w:eastAsia="pl-PL"/>
    </w:rPr>
  </w:style>
  <w:style w:type="character" w:styleId="TytuZnak" w:customStyle="1">
    <w:name w:val="Tytuł Znak"/>
    <w:basedOn w:val="DefaultParagraphFont"/>
    <w:uiPriority w:val="10"/>
    <w:qFormat/>
    <w:rsid w:val="005c15e1"/>
    <w:rPr>
      <w:rFonts w:ascii="Cambria" w:hAnsi="Cambria" w:eastAsia="" w:cs="" w:asciiTheme="majorHAnsi" w:cstheme="majorBidi" w:eastAsiaTheme="majorEastAsia" w:hAnsiTheme="majorHAnsi"/>
      <w:spacing w:val="-10"/>
      <w:kern w:val="2"/>
      <w:sz w:val="56"/>
      <w:szCs w:val="56"/>
      <w:lang w:eastAsia="pl-PL"/>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ListParagraph">
    <w:name w:val="List Paragraph"/>
    <w:basedOn w:val="Normal"/>
    <w:uiPriority w:val="34"/>
    <w:qFormat/>
    <w:rsid w:val="00f77e43"/>
    <w:pPr>
      <w:spacing w:before="0" w:after="200"/>
      <w:ind w:left="720"/>
      <w:contextualSpacing/>
    </w:pPr>
    <w:rPr/>
  </w:style>
  <w:style w:type="paragraph" w:styleId="Title">
    <w:name w:val="Title"/>
    <w:basedOn w:val="Normal"/>
    <w:next w:val="Normal"/>
    <w:link w:val="TytuZnak"/>
    <w:uiPriority w:val="10"/>
    <w:qFormat/>
    <w:rsid w:val="005c15e1"/>
    <w:pPr>
      <w:spacing w:lineRule="auto" w:line="240" w:before="0" w:after="0"/>
      <w:contextualSpacing/>
    </w:pPr>
    <w:rPr>
      <w:rFonts w:ascii="Cambria" w:hAnsi="Cambria" w:eastAsia="" w:cs="" w:asciiTheme="majorHAnsi" w:cstheme="majorBidi" w:eastAsiaTheme="majorEastAsia" w:hAnsiTheme="majorHAnsi"/>
      <w:spacing w:val="-10"/>
      <w:kern w:val="2"/>
      <w:sz w:val="56"/>
      <w:szCs w:val="56"/>
    </w:rPr>
  </w:style>
  <w:style w:type="paragraph" w:styleId="NoSpacing">
    <w:name w:val="No Spacing"/>
    <w:uiPriority w:val="1"/>
    <w:qFormat/>
    <w:rsid w:val="00ac2db6"/>
    <w:pPr>
      <w:widowControl/>
      <w:suppressAutoHyphens w:val="true"/>
      <w:bidi w:val="0"/>
      <w:spacing w:lineRule="auto" w:line="240" w:before="0" w:after="0"/>
      <w:jc w:val="left"/>
    </w:pPr>
    <w:rPr>
      <w:rFonts w:ascii="Calibri" w:hAnsi="Calibri" w:eastAsia="Times New Roman" w:cs="Times New Roman" w:asciiTheme="minorHAnsi" w:hAnsiTheme="minorHAnsi"/>
      <w:color w:val="auto"/>
      <w:kern w:val="0"/>
      <w:sz w:val="22"/>
      <w:szCs w:val="22"/>
      <w:lang w:val="pl-PL" w:eastAsia="pl-PL"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o@po.piotrkow.pl" TargetMode="External"/><Relationship Id="rId3" Type="http://schemas.openxmlformats.org/officeDocument/2006/relationships/hyperlink" Target="mailto:iod@efigo.p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733</TotalTime>
  <Application>LibreOffice/25.8.3.2$Windows_X86_64 LibreOffice_project/8ca8d55c161d602844f5428fa4b58097424e324e</Application>
  <AppVersion>15.0000</AppVersion>
  <Pages>4</Pages>
  <Words>1012</Words>
  <Characters>6958</Characters>
  <CharactersWithSpaces>7853</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2018-06-13T09:59:00Z</dcterms:created>
  <dc:creator>admin</dc:creator>
  <dc:description/>
  <dc:language>pl-PL</dc:language>
  <cp:lastModifiedBy/>
  <cp:lastPrinted>2025-12-08T12:57:22Z</cp:lastPrinted>
  <dcterms:modified xsi:type="dcterms:W3CDTF">2025-12-08T12:57:28Z</dcterms:modified>
  <cp:revision>69</cp:revision>
  <dc:subject/>
  <dc:title/>
</cp:coreProperties>
</file>

<file path=docProps/custom.xml><?xml version="1.0" encoding="utf-8"?>
<Properties xmlns="http://schemas.openxmlformats.org/officeDocument/2006/custom-properties" xmlns:vt="http://schemas.openxmlformats.org/officeDocument/2006/docPropsVTypes"/>
</file>